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2E10" w14:textId="77777777" w:rsidR="003837AE" w:rsidRDefault="003837AE">
      <w:pPr>
        <w:pStyle w:val="BodyText"/>
        <w:rPr>
          <w:rFonts w:ascii="Times New Roman"/>
          <w:b w:val="0"/>
        </w:rPr>
      </w:pPr>
    </w:p>
    <w:p w14:paraId="076F0C6F" w14:textId="57BFAC45" w:rsidR="003837AE" w:rsidRDefault="00403940" w:rsidP="00A96FF1">
      <w:pPr>
        <w:rPr>
          <w:rFonts w:ascii="Times New Roman"/>
          <w:b/>
          <w:sz w:val="17"/>
        </w:rPr>
      </w:pPr>
      <w:bookmarkStart w:id="0" w:name="_Hlk54097124"/>
      <w:r>
        <w:rPr>
          <w:noProof/>
        </w:rPr>
        <w:pict w14:anchorId="40254665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33.65pt;margin-top:4.8pt;width:394.5pt;height:112.5pt;z-index:487590400" stroked="f">
            <v:textbox>
              <w:txbxContent>
                <w:p w14:paraId="5E6F600A" w14:textId="77777777" w:rsidR="00A96FF1" w:rsidRPr="00986FF5" w:rsidRDefault="00A96FF1" w:rsidP="00A96FF1">
                  <w:pPr>
                    <w:jc w:val="center"/>
                    <w:rPr>
                      <w:rFonts w:ascii="Lucida Calligraphy" w:hAnsi="Lucida Calligraphy"/>
                      <w:b/>
                      <w:sz w:val="36"/>
                      <w:szCs w:val="36"/>
                    </w:rPr>
                  </w:pPr>
                  <w:r w:rsidRPr="00986FF5">
                    <w:rPr>
                      <w:rFonts w:ascii="Lucida Calligraphy" w:hAnsi="Lucida Calligraphy"/>
                      <w:b/>
                      <w:sz w:val="36"/>
                      <w:szCs w:val="36"/>
                    </w:rPr>
                    <w:t>City of Hollister</w:t>
                  </w:r>
                </w:p>
                <w:p w14:paraId="71C43832" w14:textId="77777777" w:rsidR="00A96FF1" w:rsidRPr="00986FF5" w:rsidRDefault="00A96FF1" w:rsidP="00A96FF1">
                  <w:pPr>
                    <w:jc w:val="center"/>
                    <w:rPr>
                      <w:rFonts w:ascii="Lucida Calligraphy" w:hAnsi="Lucida Calligraphy"/>
                      <w:b/>
                      <w:sz w:val="36"/>
                      <w:szCs w:val="36"/>
                    </w:rPr>
                  </w:pPr>
                  <w:r w:rsidRPr="00986FF5">
                    <w:rPr>
                      <w:rFonts w:ascii="Lucida Calligraphy" w:hAnsi="Lucida Calligraphy"/>
                      <w:b/>
                      <w:sz w:val="36"/>
                      <w:szCs w:val="36"/>
                    </w:rPr>
                    <w:t>Development Services</w:t>
                  </w:r>
                </w:p>
                <w:p w14:paraId="0FACCAD5" w14:textId="77777777" w:rsidR="00A96FF1" w:rsidRPr="00943896" w:rsidRDefault="00A96FF1" w:rsidP="00A96FF1">
                  <w:pPr>
                    <w:jc w:val="center"/>
                    <w:rPr>
                      <w:rFonts w:ascii="Lucida Calligraphy" w:hAnsi="Lucida Calligraphy"/>
                      <w:sz w:val="28"/>
                      <w:szCs w:val="28"/>
                    </w:rPr>
                  </w:pPr>
                  <w:r>
                    <w:rPr>
                      <w:rFonts w:ascii="Lucida Calligraphy" w:hAnsi="Lucida Calligraphy"/>
                      <w:sz w:val="28"/>
                      <w:szCs w:val="28"/>
                    </w:rPr>
                    <w:t>Building</w:t>
                  </w:r>
                  <w:r w:rsidRPr="00943896">
                    <w:rPr>
                      <w:rFonts w:ascii="Lucida Calligraphy" w:hAnsi="Lucida Calligraphy"/>
                      <w:sz w:val="28"/>
                      <w:szCs w:val="28"/>
                    </w:rPr>
                    <w:t xml:space="preserve"> Division</w:t>
                  </w:r>
                </w:p>
                <w:p w14:paraId="2E956F63" w14:textId="77777777" w:rsidR="00A96FF1" w:rsidRPr="00D44DB2" w:rsidRDefault="00A96FF1" w:rsidP="00A96FF1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6B51B826" w14:textId="504DD1B6" w:rsidR="00984E31" w:rsidRDefault="00A96FF1" w:rsidP="00A96FF1">
                  <w:pPr>
                    <w:rPr>
                      <w:b/>
                      <w:sz w:val="20"/>
                      <w:szCs w:val="20"/>
                    </w:rPr>
                  </w:pPr>
                  <w:r w:rsidRPr="00C35000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39</w:t>
                  </w:r>
                  <w:r w:rsidRPr="00C35000">
                    <w:rPr>
                      <w:b/>
                      <w:sz w:val="20"/>
                      <w:szCs w:val="20"/>
                    </w:rPr>
                    <w:t xml:space="preserve"> Fifth Street, Hollister, CA  95023 * Ph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Pr="00C35000">
                    <w:rPr>
                      <w:b/>
                      <w:sz w:val="20"/>
                      <w:szCs w:val="20"/>
                    </w:rPr>
                    <w:t xml:space="preserve"> (831) 636-</w:t>
                  </w:r>
                  <w:proofErr w:type="gramStart"/>
                  <w:r w:rsidRPr="00C35000">
                    <w:rPr>
                      <w:b/>
                      <w:sz w:val="20"/>
                      <w:szCs w:val="20"/>
                    </w:rPr>
                    <w:t>4355  *</w:t>
                  </w:r>
                  <w:proofErr w:type="gramEnd"/>
                  <w:r w:rsidRPr="00C35000">
                    <w:rPr>
                      <w:b/>
                      <w:sz w:val="20"/>
                      <w:szCs w:val="20"/>
                    </w:rPr>
                    <w:t xml:space="preserve"> Fax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Pr="00C35000">
                    <w:rPr>
                      <w:b/>
                      <w:sz w:val="20"/>
                      <w:szCs w:val="20"/>
                    </w:rPr>
                    <w:t xml:space="preserve"> (831)63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Pr="00C35000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4913</w:t>
                  </w:r>
                  <w:r w:rsidR="00984E31">
                    <w:rPr>
                      <w:b/>
                      <w:sz w:val="20"/>
                      <w:szCs w:val="20"/>
                    </w:rPr>
                    <w:t xml:space="preserve"> email: building@hollister.ca.gov</w:t>
                  </w:r>
                </w:p>
                <w:p w14:paraId="35DF061A" w14:textId="0C386A46" w:rsidR="00A96FF1" w:rsidRPr="00C35000" w:rsidRDefault="00A96FF1" w:rsidP="00A96FF1">
                  <w:pPr>
                    <w:rPr>
                      <w:b/>
                      <w:sz w:val="20"/>
                      <w:szCs w:val="20"/>
                    </w:rPr>
                  </w:pPr>
                  <w:r w:rsidRPr="00C3500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A96FF1">
        <w:object w:dxaOrig="7321" w:dyaOrig="6016" w14:anchorId="7EB94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08pt" o:ole="">
            <v:imagedata r:id="rId7" o:title=""/>
          </v:shape>
          <o:OLEObject Type="Embed" ProgID="MSPhotoEd.3" ShapeID="_x0000_i1025" DrawAspect="Content" ObjectID="_1711353906" r:id="rId8"/>
        </w:object>
      </w:r>
      <w:bookmarkEnd w:id="0"/>
    </w:p>
    <w:p w14:paraId="6620CD36" w14:textId="746C1CE0" w:rsidR="003837AE" w:rsidRDefault="003837AE">
      <w:pPr>
        <w:pStyle w:val="BodyText"/>
        <w:spacing w:before="6"/>
        <w:rPr>
          <w:rFonts w:ascii="Gill Sans MT"/>
          <w:b w:val="0"/>
          <w:sz w:val="21"/>
        </w:rPr>
      </w:pPr>
    </w:p>
    <w:p w14:paraId="21BA707C" w14:textId="77777777" w:rsidR="00D0239F" w:rsidRPr="00D0239F" w:rsidRDefault="00D0239F" w:rsidP="00D0239F">
      <w:pPr>
        <w:spacing w:before="1"/>
        <w:ind w:left="2950" w:right="2950"/>
        <w:jc w:val="center"/>
        <w:rPr>
          <w:rFonts w:ascii="Gill Sans MT"/>
          <w:b/>
          <w:color w:val="000000"/>
          <w:sz w:val="32"/>
          <w:szCs w:val="16"/>
        </w:rPr>
      </w:pPr>
      <w:r w:rsidRPr="00D0239F">
        <w:rPr>
          <w:rFonts w:ascii="Gill Sans MT"/>
          <w:b/>
          <w:color w:val="000000"/>
          <w:sz w:val="32"/>
          <w:szCs w:val="16"/>
        </w:rPr>
        <w:t>Signature</w:t>
      </w:r>
      <w:r w:rsidRPr="00D0239F">
        <w:rPr>
          <w:rFonts w:ascii="Gill Sans MT"/>
          <w:b/>
          <w:color w:val="000000"/>
          <w:spacing w:val="-2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on</w:t>
      </w:r>
      <w:r w:rsidRPr="00D0239F">
        <w:rPr>
          <w:rFonts w:ascii="Gill Sans MT"/>
          <w:b/>
          <w:color w:val="000000"/>
          <w:spacing w:val="-2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Plans:</w:t>
      </w:r>
    </w:p>
    <w:p w14:paraId="087A0843" w14:textId="77777777" w:rsidR="00D0239F" w:rsidRPr="00D0239F" w:rsidRDefault="00D0239F" w:rsidP="00D0239F">
      <w:pPr>
        <w:spacing w:before="1"/>
        <w:ind w:left="576" w:right="578" w:hanging="3"/>
        <w:jc w:val="center"/>
        <w:rPr>
          <w:rFonts w:ascii="Gill Sans MT"/>
          <w:b/>
          <w:color w:val="000000"/>
          <w:sz w:val="32"/>
          <w:szCs w:val="16"/>
        </w:rPr>
      </w:pPr>
      <w:r w:rsidRPr="00D0239F">
        <w:rPr>
          <w:rFonts w:ascii="Gill Sans MT"/>
          <w:b/>
          <w:color w:val="000000"/>
          <w:sz w:val="32"/>
          <w:szCs w:val="16"/>
        </w:rPr>
        <w:t>Exempt Buildings Without Requiring a</w:t>
      </w:r>
      <w:r w:rsidRPr="00D0239F">
        <w:rPr>
          <w:rFonts w:ascii="Gill Sans MT"/>
          <w:b/>
          <w:color w:val="000000"/>
          <w:spacing w:val="1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Licensed</w:t>
      </w:r>
      <w:r w:rsidRPr="00D0239F">
        <w:rPr>
          <w:rFonts w:ascii="Gill Sans MT"/>
          <w:b/>
          <w:color w:val="000000"/>
          <w:spacing w:val="-4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Architect</w:t>
      </w:r>
      <w:r w:rsidRPr="00D0239F">
        <w:rPr>
          <w:rFonts w:ascii="Gill Sans MT"/>
          <w:b/>
          <w:color w:val="000000"/>
          <w:spacing w:val="-3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or</w:t>
      </w:r>
      <w:r w:rsidRPr="00D0239F">
        <w:rPr>
          <w:rFonts w:ascii="Gill Sans MT"/>
          <w:b/>
          <w:color w:val="000000"/>
          <w:spacing w:val="-4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Registered</w:t>
      </w:r>
      <w:r w:rsidRPr="00D0239F">
        <w:rPr>
          <w:rFonts w:ascii="Gill Sans MT"/>
          <w:b/>
          <w:color w:val="000000"/>
          <w:spacing w:val="-1"/>
          <w:sz w:val="32"/>
          <w:szCs w:val="16"/>
        </w:rPr>
        <w:t xml:space="preserve"> </w:t>
      </w:r>
      <w:r w:rsidRPr="00D0239F">
        <w:rPr>
          <w:rFonts w:ascii="Gill Sans MT"/>
          <w:b/>
          <w:color w:val="000000"/>
          <w:sz w:val="32"/>
          <w:szCs w:val="16"/>
        </w:rPr>
        <w:t>Engineer</w:t>
      </w:r>
    </w:p>
    <w:p w14:paraId="4C9BA331" w14:textId="77777777" w:rsidR="00D0239F" w:rsidRPr="00D0239F" w:rsidRDefault="00D0239F" w:rsidP="00D0239F">
      <w:pPr>
        <w:spacing w:before="6"/>
        <w:rPr>
          <w:rFonts w:ascii="Gill Sans MT"/>
          <w:sz w:val="21"/>
          <w:szCs w:val="20"/>
        </w:rPr>
      </w:pPr>
    </w:p>
    <w:p w14:paraId="09D07921" w14:textId="77777777" w:rsidR="00D0239F" w:rsidRPr="00D0239F" w:rsidRDefault="00D0239F" w:rsidP="00D0239F">
      <w:pPr>
        <w:spacing w:before="6"/>
        <w:rPr>
          <w:rFonts w:ascii="Gill Sans MT"/>
          <w:sz w:val="21"/>
          <w:szCs w:val="20"/>
        </w:rPr>
      </w:pPr>
    </w:p>
    <w:p w14:paraId="1DC390CD" w14:textId="77777777" w:rsidR="00D0239F" w:rsidRPr="00D0239F" w:rsidRDefault="00D0239F" w:rsidP="00D0239F">
      <w:pPr>
        <w:tabs>
          <w:tab w:val="left" w:pos="7934"/>
        </w:tabs>
        <w:spacing w:before="122"/>
        <w:ind w:left="112"/>
        <w:rPr>
          <w:sz w:val="20"/>
          <w:szCs w:val="20"/>
        </w:rPr>
      </w:pPr>
      <w:r w:rsidRPr="00D0239F">
        <w:rPr>
          <w:sz w:val="20"/>
          <w:szCs w:val="20"/>
          <w:u w:val="single"/>
        </w:rPr>
        <w:t>Policy</w:t>
      </w:r>
      <w:r w:rsidRPr="00D0239F">
        <w:rPr>
          <w:spacing w:val="-5"/>
          <w:sz w:val="20"/>
          <w:szCs w:val="20"/>
          <w:u w:val="single"/>
        </w:rPr>
        <w:t xml:space="preserve"> </w:t>
      </w:r>
      <w:r w:rsidRPr="00D0239F">
        <w:rPr>
          <w:sz w:val="20"/>
          <w:szCs w:val="20"/>
          <w:u w:val="single"/>
        </w:rPr>
        <w:t>and</w:t>
      </w:r>
      <w:r w:rsidRPr="00D0239F">
        <w:rPr>
          <w:spacing w:val="-3"/>
          <w:sz w:val="20"/>
          <w:szCs w:val="20"/>
          <w:u w:val="single"/>
        </w:rPr>
        <w:t xml:space="preserve"> </w:t>
      </w:r>
      <w:r w:rsidRPr="00D0239F">
        <w:rPr>
          <w:sz w:val="20"/>
          <w:szCs w:val="20"/>
          <w:u w:val="single"/>
        </w:rPr>
        <w:t>Procedure</w:t>
      </w:r>
      <w:r w:rsidRPr="00D0239F">
        <w:rPr>
          <w:spacing w:val="-1"/>
          <w:sz w:val="20"/>
          <w:szCs w:val="20"/>
          <w:u w:val="single"/>
        </w:rPr>
        <w:t xml:space="preserve"> </w:t>
      </w:r>
      <w:r w:rsidRPr="00D0239F">
        <w:rPr>
          <w:sz w:val="20"/>
          <w:szCs w:val="20"/>
          <w:u w:val="single"/>
        </w:rPr>
        <w:t>No.:</w:t>
      </w:r>
      <w:r w:rsidRPr="00D0239F">
        <w:rPr>
          <w:spacing w:val="2"/>
          <w:sz w:val="20"/>
          <w:szCs w:val="20"/>
          <w:u w:val="single"/>
        </w:rPr>
        <w:t xml:space="preserve"> B-01-22</w:t>
      </w:r>
      <w:r w:rsidRPr="00D0239F">
        <w:rPr>
          <w:b/>
          <w:sz w:val="20"/>
          <w:szCs w:val="20"/>
        </w:rPr>
        <w:tab/>
      </w:r>
      <w:r w:rsidRPr="00D0239F">
        <w:rPr>
          <w:sz w:val="20"/>
          <w:szCs w:val="20"/>
          <w:u w:val="single"/>
        </w:rPr>
        <w:t>(Rev.</w:t>
      </w:r>
      <w:r w:rsidRPr="00D0239F">
        <w:rPr>
          <w:spacing w:val="-1"/>
          <w:sz w:val="20"/>
          <w:szCs w:val="20"/>
          <w:u w:val="single"/>
        </w:rPr>
        <w:t xml:space="preserve"> </w:t>
      </w:r>
      <w:r w:rsidRPr="00D0239F">
        <w:rPr>
          <w:sz w:val="20"/>
          <w:szCs w:val="20"/>
          <w:u w:val="single"/>
        </w:rPr>
        <w:t>March 2022)</w:t>
      </w:r>
    </w:p>
    <w:p w14:paraId="7296C995" w14:textId="77777777" w:rsidR="00D0239F" w:rsidRPr="00D0239F" w:rsidRDefault="00D0239F" w:rsidP="00D0239F">
      <w:pPr>
        <w:rPr>
          <w:sz w:val="20"/>
          <w:szCs w:val="20"/>
        </w:rPr>
      </w:pPr>
    </w:p>
    <w:p w14:paraId="1DC0536A" w14:textId="77777777" w:rsidR="00D0239F" w:rsidRPr="00D0239F" w:rsidRDefault="00D0239F" w:rsidP="00D0239F">
      <w:pPr>
        <w:spacing w:before="2"/>
        <w:rPr>
          <w:sz w:val="16"/>
          <w:szCs w:val="20"/>
        </w:rPr>
      </w:pPr>
    </w:p>
    <w:p w14:paraId="764CCDC4" w14:textId="77777777" w:rsidR="00D0239F" w:rsidRPr="00D0239F" w:rsidRDefault="00D0239F" w:rsidP="00D0239F">
      <w:pPr>
        <w:spacing w:before="92"/>
        <w:ind w:left="112"/>
        <w:outlineLvl w:val="0"/>
        <w:rPr>
          <w:b/>
          <w:bCs/>
          <w:sz w:val="24"/>
          <w:szCs w:val="24"/>
        </w:rPr>
      </w:pPr>
      <w:r w:rsidRPr="00D0239F">
        <w:rPr>
          <w:b/>
          <w:bCs/>
          <w:sz w:val="24"/>
          <w:szCs w:val="24"/>
        </w:rPr>
        <w:t>Purpose</w:t>
      </w:r>
    </w:p>
    <w:p w14:paraId="7B7EC43F" w14:textId="77777777" w:rsidR="00D0239F" w:rsidRPr="00D0239F" w:rsidRDefault="00D0239F" w:rsidP="00D0239F">
      <w:pPr>
        <w:spacing w:before="119"/>
        <w:ind w:left="112"/>
        <w:rPr>
          <w:sz w:val="20"/>
          <w:szCs w:val="20"/>
        </w:rPr>
      </w:pPr>
      <w:r w:rsidRPr="00D0239F">
        <w:rPr>
          <w:sz w:val="20"/>
          <w:szCs w:val="20"/>
        </w:rPr>
        <w:t>To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establish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a</w:t>
      </w:r>
      <w:r w:rsidRPr="00D0239F">
        <w:rPr>
          <w:spacing w:val="12"/>
          <w:sz w:val="20"/>
          <w:szCs w:val="20"/>
        </w:rPr>
        <w:t xml:space="preserve"> </w:t>
      </w:r>
      <w:r w:rsidRPr="00D0239F">
        <w:rPr>
          <w:sz w:val="20"/>
          <w:szCs w:val="20"/>
        </w:rPr>
        <w:t>policy</w:t>
      </w:r>
      <w:r w:rsidRPr="00D0239F">
        <w:rPr>
          <w:spacing w:val="11"/>
          <w:sz w:val="20"/>
          <w:szCs w:val="20"/>
        </w:rPr>
        <w:t xml:space="preserve"> </w:t>
      </w:r>
      <w:r w:rsidRPr="00D0239F">
        <w:rPr>
          <w:sz w:val="20"/>
          <w:szCs w:val="20"/>
        </w:rPr>
        <w:t>as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to</w:t>
      </w:r>
      <w:r w:rsidRPr="00D0239F">
        <w:rPr>
          <w:spacing w:val="16"/>
          <w:sz w:val="20"/>
          <w:szCs w:val="20"/>
        </w:rPr>
        <w:t xml:space="preserve"> </w:t>
      </w:r>
      <w:r w:rsidRPr="00D0239F">
        <w:rPr>
          <w:sz w:val="20"/>
          <w:szCs w:val="20"/>
        </w:rPr>
        <w:t>when</w:t>
      </w:r>
      <w:r w:rsidRPr="00D0239F">
        <w:rPr>
          <w:spacing w:val="11"/>
          <w:sz w:val="20"/>
          <w:szCs w:val="20"/>
        </w:rPr>
        <w:t xml:space="preserve"> </w:t>
      </w:r>
      <w:r w:rsidRPr="00D0239F">
        <w:rPr>
          <w:sz w:val="20"/>
          <w:szCs w:val="20"/>
        </w:rPr>
        <w:t>and</w:t>
      </w:r>
      <w:r w:rsidRPr="00D0239F">
        <w:rPr>
          <w:spacing w:val="12"/>
          <w:sz w:val="20"/>
          <w:szCs w:val="20"/>
        </w:rPr>
        <w:t xml:space="preserve"> </w:t>
      </w:r>
      <w:r w:rsidRPr="00D0239F">
        <w:rPr>
          <w:sz w:val="20"/>
          <w:szCs w:val="20"/>
        </w:rPr>
        <w:t>what</w:t>
      </w:r>
      <w:r w:rsidRPr="00D0239F">
        <w:rPr>
          <w:spacing w:val="11"/>
          <w:sz w:val="20"/>
          <w:szCs w:val="20"/>
        </w:rPr>
        <w:t xml:space="preserve"> </w:t>
      </w:r>
      <w:r w:rsidRPr="00D0239F">
        <w:rPr>
          <w:sz w:val="20"/>
          <w:szCs w:val="20"/>
        </w:rPr>
        <w:t>extent</w:t>
      </w:r>
      <w:r w:rsidRPr="00D0239F">
        <w:rPr>
          <w:spacing w:val="9"/>
          <w:sz w:val="20"/>
          <w:szCs w:val="20"/>
        </w:rPr>
        <w:t xml:space="preserve"> </w:t>
      </w:r>
      <w:r w:rsidRPr="00D0239F">
        <w:rPr>
          <w:sz w:val="20"/>
          <w:szCs w:val="20"/>
        </w:rPr>
        <w:t>signatures</w:t>
      </w:r>
      <w:r w:rsidRPr="00D0239F">
        <w:rPr>
          <w:spacing w:val="11"/>
          <w:sz w:val="20"/>
          <w:szCs w:val="20"/>
        </w:rPr>
        <w:t xml:space="preserve"> </w:t>
      </w:r>
      <w:r w:rsidRPr="00D0239F">
        <w:rPr>
          <w:sz w:val="20"/>
          <w:szCs w:val="20"/>
        </w:rPr>
        <w:t>are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required</w:t>
      </w:r>
      <w:r w:rsidRPr="00D0239F">
        <w:rPr>
          <w:spacing w:val="12"/>
          <w:sz w:val="20"/>
          <w:szCs w:val="20"/>
        </w:rPr>
        <w:t xml:space="preserve"> </w:t>
      </w:r>
      <w:r w:rsidRPr="00D0239F">
        <w:rPr>
          <w:sz w:val="20"/>
          <w:szCs w:val="20"/>
        </w:rPr>
        <w:t>on</w:t>
      </w:r>
      <w:r w:rsidRPr="00D0239F">
        <w:rPr>
          <w:spacing w:val="18"/>
          <w:sz w:val="20"/>
          <w:szCs w:val="20"/>
        </w:rPr>
        <w:t xml:space="preserve"> </w:t>
      </w:r>
      <w:r w:rsidRPr="00D0239F">
        <w:rPr>
          <w:sz w:val="20"/>
          <w:szCs w:val="20"/>
        </w:rPr>
        <w:t>plans.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Further,</w:t>
      </w:r>
      <w:r w:rsidRPr="00D0239F">
        <w:rPr>
          <w:spacing w:val="13"/>
          <w:sz w:val="20"/>
          <w:szCs w:val="20"/>
        </w:rPr>
        <w:t xml:space="preserve"> </w:t>
      </w:r>
      <w:r w:rsidRPr="00D0239F">
        <w:rPr>
          <w:sz w:val="20"/>
          <w:szCs w:val="20"/>
        </w:rPr>
        <w:t>to</w:t>
      </w:r>
      <w:r w:rsidRPr="00D0239F">
        <w:rPr>
          <w:spacing w:val="10"/>
          <w:sz w:val="20"/>
          <w:szCs w:val="20"/>
        </w:rPr>
        <w:t xml:space="preserve"> </w:t>
      </w:r>
      <w:r w:rsidRPr="00D0239F">
        <w:rPr>
          <w:sz w:val="20"/>
          <w:szCs w:val="20"/>
        </w:rPr>
        <w:t>clarify</w:t>
      </w:r>
      <w:r w:rsidRPr="00D0239F">
        <w:rPr>
          <w:spacing w:val="9"/>
          <w:sz w:val="20"/>
          <w:szCs w:val="20"/>
        </w:rPr>
        <w:t xml:space="preserve"> </w:t>
      </w:r>
      <w:r w:rsidRPr="00D0239F">
        <w:rPr>
          <w:sz w:val="20"/>
          <w:szCs w:val="20"/>
        </w:rPr>
        <w:t>who</w:t>
      </w:r>
      <w:r w:rsidRPr="00D0239F">
        <w:rPr>
          <w:spacing w:val="11"/>
          <w:sz w:val="20"/>
          <w:szCs w:val="20"/>
        </w:rPr>
        <w:t xml:space="preserve"> </w:t>
      </w:r>
      <w:r w:rsidRPr="00D0239F">
        <w:rPr>
          <w:sz w:val="20"/>
          <w:szCs w:val="20"/>
        </w:rPr>
        <w:t>may</w:t>
      </w:r>
      <w:r w:rsidRPr="00D0239F">
        <w:rPr>
          <w:spacing w:val="-53"/>
          <w:sz w:val="20"/>
          <w:szCs w:val="20"/>
        </w:rPr>
        <w:t xml:space="preserve"> </w:t>
      </w:r>
      <w:r w:rsidRPr="00D0239F">
        <w:rPr>
          <w:sz w:val="20"/>
          <w:szCs w:val="20"/>
        </w:rPr>
        <w:t>design</w:t>
      </w:r>
      <w:r w:rsidRPr="00D0239F">
        <w:rPr>
          <w:spacing w:val="-2"/>
          <w:sz w:val="20"/>
          <w:szCs w:val="20"/>
        </w:rPr>
        <w:t xml:space="preserve"> </w:t>
      </w:r>
      <w:r w:rsidRPr="00D0239F">
        <w:rPr>
          <w:sz w:val="20"/>
          <w:szCs w:val="20"/>
        </w:rPr>
        <w:t>buildings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or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structures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without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requiring</w:t>
      </w:r>
      <w:r w:rsidRPr="00D0239F">
        <w:rPr>
          <w:spacing w:val="-2"/>
          <w:sz w:val="20"/>
          <w:szCs w:val="20"/>
        </w:rPr>
        <w:t xml:space="preserve"> </w:t>
      </w:r>
      <w:r w:rsidRPr="00D0239F">
        <w:rPr>
          <w:sz w:val="20"/>
          <w:szCs w:val="20"/>
        </w:rPr>
        <w:t>a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licensed</w:t>
      </w:r>
      <w:r w:rsidRPr="00D0239F">
        <w:rPr>
          <w:spacing w:val="-2"/>
          <w:sz w:val="20"/>
          <w:szCs w:val="20"/>
        </w:rPr>
        <w:t xml:space="preserve"> </w:t>
      </w:r>
      <w:r w:rsidRPr="00D0239F">
        <w:rPr>
          <w:sz w:val="20"/>
          <w:szCs w:val="20"/>
        </w:rPr>
        <w:t>architect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or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registered</w:t>
      </w:r>
      <w:r w:rsidRPr="00D0239F">
        <w:rPr>
          <w:spacing w:val="3"/>
          <w:sz w:val="20"/>
          <w:szCs w:val="20"/>
        </w:rPr>
        <w:t xml:space="preserve"> </w:t>
      </w:r>
      <w:r w:rsidRPr="00D0239F">
        <w:rPr>
          <w:sz w:val="20"/>
          <w:szCs w:val="20"/>
        </w:rPr>
        <w:t>engineer.</w:t>
      </w:r>
    </w:p>
    <w:p w14:paraId="493BA264" w14:textId="77777777" w:rsidR="00D0239F" w:rsidRPr="00D0239F" w:rsidRDefault="00D0239F" w:rsidP="00D0239F">
      <w:pPr>
        <w:spacing w:before="1"/>
        <w:rPr>
          <w:sz w:val="20"/>
          <w:szCs w:val="20"/>
        </w:rPr>
      </w:pPr>
    </w:p>
    <w:p w14:paraId="0FD1B9C3" w14:textId="77777777" w:rsidR="00D0239F" w:rsidRPr="00D0239F" w:rsidRDefault="00D0239F" w:rsidP="00D0239F">
      <w:pPr>
        <w:ind w:left="112"/>
        <w:outlineLvl w:val="1"/>
        <w:rPr>
          <w:b/>
          <w:bCs/>
          <w:sz w:val="20"/>
          <w:szCs w:val="20"/>
        </w:rPr>
      </w:pPr>
      <w:r w:rsidRPr="00D0239F">
        <w:rPr>
          <w:b/>
          <w:bCs/>
          <w:sz w:val="20"/>
          <w:szCs w:val="20"/>
        </w:rPr>
        <w:t>Background</w:t>
      </w:r>
    </w:p>
    <w:p w14:paraId="7BD022BC" w14:textId="77777777" w:rsidR="00D0239F" w:rsidRPr="00D0239F" w:rsidRDefault="00D0239F" w:rsidP="00D0239F">
      <w:pPr>
        <w:spacing w:before="118"/>
        <w:ind w:left="112" w:right="386"/>
        <w:jc w:val="both"/>
        <w:rPr>
          <w:sz w:val="20"/>
          <w:szCs w:val="20"/>
        </w:rPr>
      </w:pPr>
      <w:r w:rsidRPr="00D0239F">
        <w:rPr>
          <w:sz w:val="20"/>
          <w:szCs w:val="20"/>
        </w:rPr>
        <w:t>The State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of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California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Business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and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Professions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Code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establishes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levels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of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complexity at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which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design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professionals are required to certify the safety of any building by affixing their signatures and license numbers to</w:t>
      </w:r>
      <w:r w:rsidRPr="00D0239F">
        <w:rPr>
          <w:spacing w:val="-53"/>
          <w:sz w:val="20"/>
          <w:szCs w:val="20"/>
        </w:rPr>
        <w:t xml:space="preserve"> </w:t>
      </w:r>
      <w:r w:rsidRPr="00D0239F">
        <w:rPr>
          <w:sz w:val="20"/>
          <w:szCs w:val="20"/>
        </w:rPr>
        <w:t>the plans and calculations. It also requires agencies that issue building permits to determine that the person(s)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signing plans submitted for approval is/are appropriately registered or licensed. Further, the building official may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require plans and calculations to be prepared and designed by a registered professional architect or engineer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licensed</w:t>
      </w:r>
      <w:r w:rsidRPr="00D0239F">
        <w:rPr>
          <w:spacing w:val="-2"/>
          <w:sz w:val="20"/>
          <w:szCs w:val="20"/>
        </w:rPr>
        <w:t xml:space="preserve"> </w:t>
      </w:r>
      <w:r w:rsidRPr="00D0239F">
        <w:rPr>
          <w:sz w:val="20"/>
          <w:szCs w:val="20"/>
        </w:rPr>
        <w:t>in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State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of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California.</w:t>
      </w:r>
    </w:p>
    <w:p w14:paraId="7AD18FA3" w14:textId="77777777" w:rsidR="00D0239F" w:rsidRPr="00D0239F" w:rsidRDefault="00D0239F" w:rsidP="00D0239F">
      <w:pPr>
        <w:spacing w:before="1"/>
        <w:rPr>
          <w:sz w:val="20"/>
          <w:szCs w:val="20"/>
        </w:rPr>
      </w:pPr>
    </w:p>
    <w:p w14:paraId="54805E78" w14:textId="77777777" w:rsidR="00D0239F" w:rsidRPr="00D0239F" w:rsidRDefault="00D0239F" w:rsidP="00D0239F">
      <w:pPr>
        <w:ind w:left="112" w:right="5095"/>
        <w:rPr>
          <w:sz w:val="18"/>
        </w:rPr>
      </w:pPr>
      <w:r w:rsidRPr="00D0239F">
        <w:rPr>
          <w:sz w:val="18"/>
        </w:rPr>
        <w:t>(Ref.: Business and Professions Code (B&amp;P) Code Section 5536)</w:t>
      </w:r>
      <w:r w:rsidRPr="00D0239F">
        <w:rPr>
          <w:spacing w:val="-47"/>
          <w:sz w:val="18"/>
        </w:rPr>
        <w:t xml:space="preserve"> </w:t>
      </w:r>
      <w:r w:rsidRPr="00D0239F">
        <w:rPr>
          <w:sz w:val="18"/>
        </w:rPr>
        <w:t>(Ref.:</w:t>
      </w:r>
      <w:r w:rsidRPr="00D0239F">
        <w:rPr>
          <w:spacing w:val="-1"/>
          <w:sz w:val="18"/>
        </w:rPr>
        <w:t xml:space="preserve"> </w:t>
      </w:r>
      <w:r w:rsidRPr="00D0239F">
        <w:rPr>
          <w:sz w:val="18"/>
        </w:rPr>
        <w:t>2019</w:t>
      </w:r>
      <w:r w:rsidRPr="00D0239F">
        <w:rPr>
          <w:spacing w:val="1"/>
          <w:sz w:val="18"/>
        </w:rPr>
        <w:t xml:space="preserve"> </w:t>
      </w:r>
      <w:r w:rsidRPr="00D0239F">
        <w:rPr>
          <w:sz w:val="18"/>
        </w:rPr>
        <w:t>California</w:t>
      </w:r>
      <w:r w:rsidRPr="00D0239F">
        <w:rPr>
          <w:spacing w:val="-1"/>
          <w:sz w:val="18"/>
        </w:rPr>
        <w:t xml:space="preserve"> </w:t>
      </w:r>
      <w:r w:rsidRPr="00D0239F">
        <w:rPr>
          <w:sz w:val="18"/>
        </w:rPr>
        <w:t>Building</w:t>
      </w:r>
      <w:r w:rsidRPr="00D0239F">
        <w:rPr>
          <w:spacing w:val="-2"/>
          <w:sz w:val="18"/>
        </w:rPr>
        <w:t xml:space="preserve"> </w:t>
      </w:r>
      <w:r w:rsidRPr="00D0239F">
        <w:rPr>
          <w:sz w:val="18"/>
        </w:rPr>
        <w:t>Code,</w:t>
      </w:r>
      <w:r w:rsidRPr="00D0239F">
        <w:rPr>
          <w:spacing w:val="-1"/>
          <w:sz w:val="18"/>
        </w:rPr>
        <w:t xml:space="preserve"> </w:t>
      </w:r>
      <w:r w:rsidRPr="00D0239F">
        <w:rPr>
          <w:sz w:val="18"/>
        </w:rPr>
        <w:t>Section 107)</w:t>
      </w:r>
    </w:p>
    <w:p w14:paraId="5BB4FDFB" w14:textId="77777777" w:rsidR="00D0239F" w:rsidRPr="00D0239F" w:rsidRDefault="00D0239F" w:rsidP="00D0239F">
      <w:pPr>
        <w:spacing w:before="3"/>
        <w:rPr>
          <w:sz w:val="20"/>
          <w:szCs w:val="20"/>
        </w:rPr>
      </w:pPr>
    </w:p>
    <w:p w14:paraId="49805E99" w14:textId="77777777" w:rsidR="00D0239F" w:rsidRPr="00D0239F" w:rsidRDefault="00D0239F" w:rsidP="00D0239F">
      <w:pPr>
        <w:ind w:left="112"/>
        <w:outlineLvl w:val="0"/>
        <w:rPr>
          <w:b/>
          <w:bCs/>
          <w:sz w:val="24"/>
          <w:szCs w:val="24"/>
        </w:rPr>
      </w:pPr>
      <w:r w:rsidRPr="00D0239F">
        <w:rPr>
          <w:b/>
          <w:bCs/>
          <w:sz w:val="24"/>
          <w:szCs w:val="24"/>
        </w:rPr>
        <w:t>Policy</w:t>
      </w:r>
    </w:p>
    <w:p w14:paraId="5CB9FA4F" w14:textId="77777777" w:rsidR="00D0239F" w:rsidRPr="00D0239F" w:rsidRDefault="00D0239F" w:rsidP="00D0239F">
      <w:pPr>
        <w:spacing w:before="119"/>
        <w:ind w:left="112"/>
        <w:jc w:val="both"/>
        <w:outlineLvl w:val="1"/>
        <w:rPr>
          <w:b/>
          <w:bCs/>
          <w:sz w:val="20"/>
          <w:szCs w:val="20"/>
        </w:rPr>
      </w:pPr>
      <w:r w:rsidRPr="00D0239F">
        <w:rPr>
          <w:b/>
          <w:bCs/>
          <w:sz w:val="20"/>
          <w:szCs w:val="20"/>
        </w:rPr>
        <w:t>Building</w:t>
      </w:r>
      <w:r w:rsidRPr="00D0239F">
        <w:rPr>
          <w:b/>
          <w:bCs/>
          <w:spacing w:val="-2"/>
          <w:sz w:val="20"/>
          <w:szCs w:val="20"/>
        </w:rPr>
        <w:t xml:space="preserve"> </w:t>
      </w:r>
      <w:r w:rsidRPr="00D0239F">
        <w:rPr>
          <w:b/>
          <w:bCs/>
          <w:sz w:val="20"/>
          <w:szCs w:val="20"/>
        </w:rPr>
        <w:t>Plans</w:t>
      </w:r>
    </w:p>
    <w:p w14:paraId="65C483A9" w14:textId="77777777" w:rsidR="00D0239F" w:rsidRPr="00D0239F" w:rsidRDefault="00D0239F" w:rsidP="00D0239F">
      <w:pPr>
        <w:numPr>
          <w:ilvl w:val="0"/>
          <w:numId w:val="8"/>
        </w:numPr>
        <w:tabs>
          <w:tab w:val="left" w:pos="473"/>
        </w:tabs>
        <w:spacing w:before="118"/>
        <w:ind w:right="390"/>
        <w:jc w:val="both"/>
        <w:rPr>
          <w:sz w:val="20"/>
        </w:rPr>
      </w:pPr>
      <w:r w:rsidRPr="00D0239F">
        <w:rPr>
          <w:sz w:val="20"/>
        </w:rPr>
        <w:t xml:space="preserve">All final plans, specifications, reports, or calculations for buildings or structures that are </w:t>
      </w:r>
      <w:r w:rsidRPr="00D0239F">
        <w:rPr>
          <w:b/>
          <w:sz w:val="20"/>
        </w:rPr>
        <w:t xml:space="preserve">not exempt </w:t>
      </w:r>
      <w:r w:rsidRPr="00D0239F">
        <w:rPr>
          <w:sz w:val="20"/>
        </w:rPr>
        <w:t>shall be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prepared by a licensed engineer or architect and, at the time of permit issuance, shall include information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from</w:t>
      </w:r>
      <w:r w:rsidRPr="00D0239F">
        <w:rPr>
          <w:spacing w:val="3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person(s)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in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responsible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charge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of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2"/>
          <w:sz w:val="20"/>
        </w:rPr>
        <w:t xml:space="preserve"> </w:t>
      </w:r>
      <w:r w:rsidRPr="00D0239F">
        <w:rPr>
          <w:sz w:val="20"/>
        </w:rPr>
        <w:t>work</w:t>
      </w:r>
      <w:r w:rsidRPr="00D0239F">
        <w:rPr>
          <w:spacing w:val="3"/>
          <w:sz w:val="20"/>
        </w:rPr>
        <w:t xml:space="preserve"> </w:t>
      </w:r>
      <w:r w:rsidRPr="00D0239F">
        <w:rPr>
          <w:sz w:val="20"/>
        </w:rPr>
        <w:t>as follows:</w:t>
      </w:r>
    </w:p>
    <w:p w14:paraId="3EFBD7DD" w14:textId="77777777" w:rsidR="00D0239F" w:rsidRPr="00D0239F" w:rsidRDefault="00D0239F" w:rsidP="00D0239F">
      <w:pPr>
        <w:spacing w:before="2"/>
        <w:rPr>
          <w:sz w:val="20"/>
          <w:szCs w:val="20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861"/>
      </w:tblGrid>
      <w:tr w:rsidR="00D0239F" w:rsidRPr="00D0239F" w14:paraId="2FF505E6" w14:textId="77777777" w:rsidTr="00B349D3">
        <w:trPr>
          <w:trHeight w:val="309"/>
        </w:trPr>
        <w:tc>
          <w:tcPr>
            <w:tcW w:w="4681" w:type="dxa"/>
            <w:shd w:val="clear" w:color="auto" w:fill="EAEAEA"/>
          </w:tcPr>
          <w:p w14:paraId="5E952195" w14:textId="77777777" w:rsidR="00D0239F" w:rsidRPr="00D0239F" w:rsidRDefault="00D0239F" w:rsidP="00D0239F">
            <w:pPr>
              <w:spacing w:before="40"/>
              <w:ind w:left="117" w:right="115"/>
              <w:jc w:val="center"/>
              <w:rPr>
                <w:b/>
                <w:sz w:val="20"/>
              </w:rPr>
            </w:pPr>
            <w:r w:rsidRPr="00D0239F">
              <w:rPr>
                <w:b/>
                <w:sz w:val="20"/>
              </w:rPr>
              <w:t>Person</w:t>
            </w:r>
            <w:r w:rsidRPr="00D0239F">
              <w:rPr>
                <w:b/>
                <w:spacing w:val="-2"/>
                <w:sz w:val="20"/>
              </w:rPr>
              <w:t xml:space="preserve"> </w:t>
            </w:r>
            <w:r w:rsidRPr="00D0239F">
              <w:rPr>
                <w:b/>
                <w:sz w:val="20"/>
              </w:rPr>
              <w:t>in</w:t>
            </w:r>
            <w:r w:rsidRPr="00D0239F">
              <w:rPr>
                <w:b/>
                <w:spacing w:val="-3"/>
                <w:sz w:val="20"/>
              </w:rPr>
              <w:t xml:space="preserve"> </w:t>
            </w:r>
            <w:r w:rsidRPr="00D0239F">
              <w:rPr>
                <w:b/>
                <w:sz w:val="20"/>
              </w:rPr>
              <w:t>Responsible</w:t>
            </w:r>
            <w:r w:rsidRPr="00D0239F">
              <w:rPr>
                <w:b/>
                <w:spacing w:val="-1"/>
                <w:sz w:val="20"/>
              </w:rPr>
              <w:t xml:space="preserve"> </w:t>
            </w:r>
            <w:r w:rsidRPr="00D0239F">
              <w:rPr>
                <w:b/>
                <w:sz w:val="20"/>
              </w:rPr>
              <w:t>Charge</w:t>
            </w:r>
          </w:p>
        </w:tc>
        <w:tc>
          <w:tcPr>
            <w:tcW w:w="4861" w:type="dxa"/>
            <w:shd w:val="clear" w:color="auto" w:fill="EAEAEA"/>
          </w:tcPr>
          <w:p w14:paraId="1A364B57" w14:textId="77777777" w:rsidR="00D0239F" w:rsidRPr="00D0239F" w:rsidRDefault="00D0239F" w:rsidP="00D0239F">
            <w:pPr>
              <w:spacing w:before="40"/>
              <w:ind w:left="974"/>
              <w:rPr>
                <w:b/>
                <w:sz w:val="20"/>
              </w:rPr>
            </w:pPr>
            <w:r w:rsidRPr="00D0239F">
              <w:rPr>
                <w:b/>
                <w:sz w:val="20"/>
              </w:rPr>
              <w:t>Information</w:t>
            </w:r>
            <w:r w:rsidRPr="00D0239F">
              <w:rPr>
                <w:b/>
                <w:spacing w:val="-3"/>
                <w:sz w:val="20"/>
              </w:rPr>
              <w:t xml:space="preserve"> </w:t>
            </w:r>
            <w:r w:rsidRPr="00D0239F">
              <w:rPr>
                <w:b/>
                <w:sz w:val="20"/>
              </w:rPr>
              <w:t>Required</w:t>
            </w:r>
            <w:r w:rsidRPr="00D0239F">
              <w:rPr>
                <w:b/>
                <w:spacing w:val="-4"/>
                <w:sz w:val="20"/>
              </w:rPr>
              <w:t xml:space="preserve"> </w:t>
            </w:r>
            <w:r w:rsidRPr="00D0239F">
              <w:rPr>
                <w:b/>
                <w:sz w:val="20"/>
              </w:rPr>
              <w:t>on Plans</w:t>
            </w:r>
          </w:p>
        </w:tc>
      </w:tr>
      <w:tr w:rsidR="00D0239F" w:rsidRPr="00D0239F" w14:paraId="1C429A93" w14:textId="77777777" w:rsidTr="00B349D3">
        <w:trPr>
          <w:trHeight w:val="438"/>
        </w:trPr>
        <w:tc>
          <w:tcPr>
            <w:tcW w:w="4681" w:type="dxa"/>
          </w:tcPr>
          <w:p w14:paraId="65F0125B" w14:textId="77777777" w:rsidR="00D0239F" w:rsidRPr="00D0239F" w:rsidRDefault="00D0239F" w:rsidP="00D0239F">
            <w:pPr>
              <w:spacing w:before="109"/>
              <w:ind w:left="121" w:right="115"/>
              <w:jc w:val="center"/>
              <w:rPr>
                <w:sz w:val="19"/>
              </w:rPr>
            </w:pPr>
            <w:r w:rsidRPr="00D0239F">
              <w:rPr>
                <w:sz w:val="19"/>
              </w:rPr>
              <w:t>Civil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Engineer,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Soils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Engineer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or Structural</w:t>
            </w:r>
            <w:r w:rsidRPr="00D0239F">
              <w:rPr>
                <w:spacing w:val="-1"/>
                <w:sz w:val="19"/>
              </w:rPr>
              <w:t xml:space="preserve"> </w:t>
            </w:r>
            <w:r w:rsidRPr="00D0239F">
              <w:rPr>
                <w:sz w:val="19"/>
              </w:rPr>
              <w:t>Engineer</w:t>
            </w:r>
          </w:p>
        </w:tc>
        <w:tc>
          <w:tcPr>
            <w:tcW w:w="4861" w:type="dxa"/>
          </w:tcPr>
          <w:p w14:paraId="45FD2A0A" w14:textId="77777777" w:rsidR="00D0239F" w:rsidRPr="00D0239F" w:rsidRDefault="00D0239F" w:rsidP="00D0239F">
            <w:pPr>
              <w:spacing w:line="220" w:lineRule="atLeast"/>
              <w:ind w:left="263" w:right="246" w:firstLine="302"/>
              <w:rPr>
                <w:sz w:val="19"/>
              </w:rPr>
            </w:pPr>
            <w:r w:rsidRPr="00D0239F">
              <w:rPr>
                <w:sz w:val="19"/>
              </w:rPr>
              <w:t>Wet, or Electronic Signature, Stamp or Seal,</w:t>
            </w:r>
            <w:r w:rsidRPr="00D0239F">
              <w:rPr>
                <w:spacing w:val="1"/>
                <w:sz w:val="19"/>
              </w:rPr>
              <w:t xml:space="preserve"> </w:t>
            </w:r>
            <w:r w:rsidRPr="00D0239F">
              <w:rPr>
                <w:sz w:val="19"/>
              </w:rPr>
              <w:t>Registration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/</w:t>
            </w:r>
            <w:r w:rsidRPr="00D0239F">
              <w:rPr>
                <w:spacing w:val="-1"/>
                <w:sz w:val="19"/>
              </w:rPr>
              <w:t xml:space="preserve"> </w:t>
            </w:r>
            <w:r w:rsidRPr="00D0239F">
              <w:rPr>
                <w:sz w:val="19"/>
              </w:rPr>
              <w:t>License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Number,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and Expiration Date</w:t>
            </w:r>
          </w:p>
        </w:tc>
      </w:tr>
      <w:tr w:rsidR="00D0239F" w:rsidRPr="00D0239F" w14:paraId="16180A88" w14:textId="77777777" w:rsidTr="00B349D3">
        <w:trPr>
          <w:trHeight w:val="435"/>
        </w:trPr>
        <w:tc>
          <w:tcPr>
            <w:tcW w:w="4681" w:type="dxa"/>
          </w:tcPr>
          <w:p w14:paraId="4230C42E" w14:textId="77777777" w:rsidR="00D0239F" w:rsidRPr="00D0239F" w:rsidRDefault="00D0239F" w:rsidP="00D0239F">
            <w:pPr>
              <w:spacing w:before="106"/>
              <w:ind w:left="121" w:right="111"/>
              <w:jc w:val="center"/>
              <w:rPr>
                <w:sz w:val="19"/>
              </w:rPr>
            </w:pPr>
            <w:r w:rsidRPr="00D0239F">
              <w:rPr>
                <w:sz w:val="19"/>
              </w:rPr>
              <w:t>Architect</w:t>
            </w:r>
          </w:p>
        </w:tc>
        <w:tc>
          <w:tcPr>
            <w:tcW w:w="4861" w:type="dxa"/>
          </w:tcPr>
          <w:p w14:paraId="63E2FD30" w14:textId="77777777" w:rsidR="00D0239F" w:rsidRPr="00D0239F" w:rsidRDefault="00D0239F" w:rsidP="00D0239F">
            <w:pPr>
              <w:spacing w:line="218" w:lineRule="exact"/>
              <w:ind w:left="263" w:right="251" w:firstLine="328"/>
              <w:rPr>
                <w:sz w:val="19"/>
              </w:rPr>
            </w:pPr>
            <w:r w:rsidRPr="00D0239F">
              <w:rPr>
                <w:sz w:val="19"/>
              </w:rPr>
              <w:t>Wet or Electronic Signature, Stamp or Seal,</w:t>
            </w:r>
            <w:r w:rsidRPr="00D0239F">
              <w:rPr>
                <w:spacing w:val="1"/>
                <w:sz w:val="19"/>
              </w:rPr>
              <w:t xml:space="preserve"> </w:t>
            </w:r>
            <w:r w:rsidRPr="00D0239F">
              <w:rPr>
                <w:sz w:val="19"/>
              </w:rPr>
              <w:t>Registration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/</w:t>
            </w:r>
            <w:r w:rsidRPr="00D0239F">
              <w:rPr>
                <w:spacing w:val="-1"/>
                <w:sz w:val="19"/>
              </w:rPr>
              <w:t xml:space="preserve"> </w:t>
            </w:r>
            <w:r w:rsidRPr="00D0239F">
              <w:rPr>
                <w:sz w:val="19"/>
              </w:rPr>
              <w:t>License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Number,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and</w:t>
            </w:r>
            <w:r w:rsidRPr="00D0239F">
              <w:rPr>
                <w:spacing w:val="-3"/>
                <w:sz w:val="19"/>
              </w:rPr>
              <w:t xml:space="preserve"> </w:t>
            </w:r>
            <w:r w:rsidRPr="00D0239F">
              <w:rPr>
                <w:sz w:val="19"/>
              </w:rPr>
              <w:t>Expiration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Date</w:t>
            </w:r>
          </w:p>
        </w:tc>
      </w:tr>
      <w:tr w:rsidR="00D0239F" w:rsidRPr="00D0239F" w14:paraId="798A8535" w14:textId="77777777" w:rsidTr="00B349D3">
        <w:trPr>
          <w:trHeight w:val="436"/>
        </w:trPr>
        <w:tc>
          <w:tcPr>
            <w:tcW w:w="4681" w:type="dxa"/>
          </w:tcPr>
          <w:p w14:paraId="3358D30E" w14:textId="77777777" w:rsidR="00D0239F" w:rsidRPr="00D0239F" w:rsidRDefault="00D0239F" w:rsidP="00D0239F">
            <w:pPr>
              <w:spacing w:before="109"/>
              <w:ind w:left="121" w:right="115"/>
              <w:jc w:val="center"/>
              <w:rPr>
                <w:sz w:val="19"/>
              </w:rPr>
            </w:pPr>
            <w:r w:rsidRPr="00D0239F">
              <w:rPr>
                <w:sz w:val="19"/>
              </w:rPr>
              <w:t>Electrical</w:t>
            </w:r>
            <w:r w:rsidRPr="00D0239F">
              <w:rPr>
                <w:spacing w:val="-4"/>
                <w:sz w:val="19"/>
              </w:rPr>
              <w:t xml:space="preserve"> </w:t>
            </w:r>
            <w:r w:rsidRPr="00D0239F">
              <w:rPr>
                <w:sz w:val="19"/>
              </w:rPr>
              <w:t>or</w:t>
            </w:r>
            <w:r w:rsidRPr="00D0239F">
              <w:rPr>
                <w:spacing w:val="-5"/>
                <w:sz w:val="19"/>
              </w:rPr>
              <w:t xml:space="preserve"> </w:t>
            </w:r>
            <w:r w:rsidRPr="00D0239F">
              <w:rPr>
                <w:sz w:val="19"/>
              </w:rPr>
              <w:t>Mechanical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Engineer</w:t>
            </w:r>
          </w:p>
        </w:tc>
        <w:tc>
          <w:tcPr>
            <w:tcW w:w="4861" w:type="dxa"/>
          </w:tcPr>
          <w:p w14:paraId="71A59D25" w14:textId="77777777" w:rsidR="00D0239F" w:rsidRPr="00D0239F" w:rsidRDefault="00D0239F" w:rsidP="00D0239F">
            <w:pPr>
              <w:spacing w:line="218" w:lineRule="exact"/>
              <w:ind w:left="121" w:right="103" w:firstLine="178"/>
              <w:rPr>
                <w:sz w:val="19"/>
              </w:rPr>
            </w:pPr>
            <w:r w:rsidRPr="00D0239F">
              <w:rPr>
                <w:sz w:val="19"/>
              </w:rPr>
              <w:t>Wet, or Electronic Signature, Contractor’s License,</w:t>
            </w:r>
            <w:r w:rsidRPr="00D0239F">
              <w:rPr>
                <w:spacing w:val="1"/>
                <w:sz w:val="19"/>
              </w:rPr>
              <w:t xml:space="preserve"> </w:t>
            </w:r>
            <w:r w:rsidRPr="00D0239F">
              <w:rPr>
                <w:sz w:val="19"/>
              </w:rPr>
              <w:t>Registration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No.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or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Stamp</w:t>
            </w:r>
            <w:r w:rsidRPr="00D0239F">
              <w:rPr>
                <w:spacing w:val="-2"/>
                <w:sz w:val="19"/>
              </w:rPr>
              <w:t xml:space="preserve"> </w:t>
            </w:r>
            <w:r w:rsidRPr="00D0239F">
              <w:rPr>
                <w:sz w:val="19"/>
              </w:rPr>
              <w:t>or</w:t>
            </w:r>
            <w:r w:rsidRPr="00D0239F">
              <w:rPr>
                <w:spacing w:val="1"/>
                <w:sz w:val="19"/>
              </w:rPr>
              <w:t xml:space="preserve"> </w:t>
            </w:r>
            <w:r w:rsidRPr="00D0239F">
              <w:rPr>
                <w:sz w:val="19"/>
              </w:rPr>
              <w:t>Seal,</w:t>
            </w:r>
            <w:r w:rsidRPr="00D0239F">
              <w:rPr>
                <w:spacing w:val="-1"/>
                <w:sz w:val="19"/>
              </w:rPr>
              <w:t xml:space="preserve"> </w:t>
            </w:r>
            <w:r w:rsidRPr="00D0239F">
              <w:rPr>
                <w:sz w:val="19"/>
              </w:rPr>
              <w:t>and</w:t>
            </w:r>
            <w:r w:rsidRPr="00D0239F">
              <w:rPr>
                <w:spacing w:val="-1"/>
                <w:sz w:val="19"/>
              </w:rPr>
              <w:t xml:space="preserve"> </w:t>
            </w:r>
            <w:r w:rsidRPr="00D0239F">
              <w:rPr>
                <w:sz w:val="19"/>
              </w:rPr>
              <w:t>Expiration Date</w:t>
            </w:r>
          </w:p>
        </w:tc>
      </w:tr>
    </w:tbl>
    <w:p w14:paraId="52252A54" w14:textId="77777777" w:rsidR="00D0239F" w:rsidRPr="00D0239F" w:rsidRDefault="00D0239F" w:rsidP="00D0239F">
      <w:pPr>
        <w:spacing w:before="2"/>
        <w:rPr>
          <w:sz w:val="20"/>
          <w:szCs w:val="20"/>
        </w:rPr>
      </w:pPr>
    </w:p>
    <w:p w14:paraId="76D5BDE4" w14:textId="77777777" w:rsidR="00D0239F" w:rsidRPr="00D0239F" w:rsidRDefault="00D0239F" w:rsidP="00D0239F">
      <w:pPr>
        <w:numPr>
          <w:ilvl w:val="1"/>
          <w:numId w:val="8"/>
        </w:numPr>
        <w:tabs>
          <w:tab w:val="left" w:pos="833"/>
        </w:tabs>
        <w:ind w:hanging="361"/>
        <w:jc w:val="both"/>
        <w:rPr>
          <w:sz w:val="20"/>
        </w:rPr>
      </w:pPr>
      <w:r w:rsidRPr="00D0239F">
        <w:rPr>
          <w:sz w:val="20"/>
        </w:rPr>
        <w:t>Each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sheet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of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final</w:t>
      </w:r>
      <w:r w:rsidRPr="00D0239F">
        <w:rPr>
          <w:spacing w:val="-4"/>
          <w:sz w:val="20"/>
        </w:rPr>
        <w:t xml:space="preserve"> </w:t>
      </w:r>
      <w:r w:rsidRPr="00D0239F">
        <w:rPr>
          <w:sz w:val="20"/>
        </w:rPr>
        <w:t>plans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shall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bear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such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information.</w:t>
      </w:r>
    </w:p>
    <w:p w14:paraId="00E2CAD2" w14:textId="77777777" w:rsidR="00D0239F" w:rsidRPr="00D0239F" w:rsidRDefault="00D0239F" w:rsidP="00D0239F">
      <w:pPr>
        <w:numPr>
          <w:ilvl w:val="1"/>
          <w:numId w:val="8"/>
        </w:numPr>
        <w:tabs>
          <w:tab w:val="left" w:pos="833"/>
        </w:tabs>
        <w:spacing w:before="60"/>
        <w:ind w:right="393"/>
        <w:jc w:val="both"/>
        <w:rPr>
          <w:sz w:val="20"/>
        </w:rPr>
      </w:pPr>
      <w:r w:rsidRPr="00D0239F">
        <w:rPr>
          <w:sz w:val="20"/>
        </w:rPr>
        <w:t>Final calculations and specifications,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if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bound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with</w:t>
      </w:r>
      <w:r w:rsidRPr="00D0239F">
        <w:rPr>
          <w:spacing w:val="55"/>
          <w:sz w:val="20"/>
        </w:rPr>
        <w:t xml:space="preserve"> </w:t>
      </w:r>
      <w:r w:rsidRPr="00D0239F">
        <w:rPr>
          <w:sz w:val="20"/>
        </w:rPr>
        <w:t>numbered pages, require such information on the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first page only. Loose sheets of final calculations, specifications, or clarification details must bear such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information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on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each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sheet.</w:t>
      </w:r>
    </w:p>
    <w:p w14:paraId="178B787D" w14:textId="77777777" w:rsidR="00D0239F" w:rsidRPr="00D0239F" w:rsidRDefault="00D0239F" w:rsidP="00D0239F">
      <w:pPr>
        <w:numPr>
          <w:ilvl w:val="1"/>
          <w:numId w:val="8"/>
        </w:numPr>
        <w:tabs>
          <w:tab w:val="left" w:pos="833"/>
        </w:tabs>
        <w:spacing w:before="59"/>
        <w:ind w:right="389"/>
        <w:jc w:val="both"/>
        <w:rPr>
          <w:sz w:val="20"/>
        </w:rPr>
      </w:pPr>
      <w:r w:rsidRPr="00D0239F">
        <w:rPr>
          <w:sz w:val="20"/>
        </w:rPr>
        <w:t>Plans</w:t>
      </w:r>
      <w:r w:rsidRPr="00D0239F">
        <w:rPr>
          <w:spacing w:val="18"/>
          <w:sz w:val="20"/>
        </w:rPr>
        <w:t xml:space="preserve"> </w:t>
      </w:r>
      <w:r w:rsidRPr="00D0239F">
        <w:rPr>
          <w:sz w:val="20"/>
        </w:rPr>
        <w:t>submitted</w:t>
      </w:r>
      <w:r w:rsidRPr="00D0239F">
        <w:rPr>
          <w:spacing w:val="18"/>
          <w:sz w:val="20"/>
        </w:rPr>
        <w:t xml:space="preserve"> </w:t>
      </w:r>
      <w:r w:rsidRPr="00D0239F">
        <w:rPr>
          <w:sz w:val="20"/>
        </w:rPr>
        <w:t>for</w:t>
      </w:r>
      <w:r w:rsidRPr="00D0239F">
        <w:rPr>
          <w:spacing w:val="18"/>
          <w:sz w:val="20"/>
        </w:rPr>
        <w:t xml:space="preserve"> </w:t>
      </w:r>
      <w:r w:rsidRPr="00D0239F">
        <w:rPr>
          <w:sz w:val="20"/>
        </w:rPr>
        <w:t>review</w:t>
      </w:r>
      <w:r w:rsidRPr="00D0239F">
        <w:rPr>
          <w:spacing w:val="17"/>
          <w:sz w:val="20"/>
        </w:rPr>
        <w:t xml:space="preserve"> </w:t>
      </w:r>
      <w:r w:rsidRPr="00D0239F">
        <w:rPr>
          <w:sz w:val="20"/>
        </w:rPr>
        <w:t>that</w:t>
      </w:r>
      <w:r w:rsidRPr="00D0239F">
        <w:rPr>
          <w:spacing w:val="17"/>
          <w:sz w:val="20"/>
        </w:rPr>
        <w:t xml:space="preserve"> </w:t>
      </w:r>
      <w:r w:rsidRPr="00D0239F">
        <w:rPr>
          <w:sz w:val="20"/>
        </w:rPr>
        <w:t>is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required</w:t>
      </w:r>
      <w:r w:rsidRPr="00D0239F">
        <w:rPr>
          <w:spacing w:val="16"/>
          <w:sz w:val="20"/>
        </w:rPr>
        <w:t xml:space="preserve"> </w:t>
      </w:r>
      <w:r w:rsidRPr="00D0239F">
        <w:rPr>
          <w:sz w:val="20"/>
        </w:rPr>
        <w:t>to</w:t>
      </w:r>
      <w:r w:rsidRPr="00D0239F">
        <w:rPr>
          <w:spacing w:val="19"/>
          <w:sz w:val="20"/>
        </w:rPr>
        <w:t xml:space="preserve"> </w:t>
      </w:r>
      <w:r w:rsidRPr="00D0239F">
        <w:rPr>
          <w:sz w:val="20"/>
        </w:rPr>
        <w:t>be</w:t>
      </w:r>
      <w:r w:rsidRPr="00D0239F">
        <w:rPr>
          <w:spacing w:val="16"/>
          <w:sz w:val="20"/>
        </w:rPr>
        <w:t xml:space="preserve"> </w:t>
      </w:r>
      <w:r w:rsidRPr="00D0239F">
        <w:rPr>
          <w:sz w:val="20"/>
        </w:rPr>
        <w:t>prepared</w:t>
      </w:r>
      <w:r w:rsidRPr="00D0239F">
        <w:rPr>
          <w:spacing w:val="17"/>
          <w:sz w:val="20"/>
        </w:rPr>
        <w:t xml:space="preserve"> </w:t>
      </w:r>
      <w:r w:rsidRPr="00D0239F">
        <w:rPr>
          <w:sz w:val="20"/>
        </w:rPr>
        <w:t>by</w:t>
      </w:r>
      <w:r w:rsidRPr="00D0239F">
        <w:rPr>
          <w:spacing w:val="13"/>
          <w:sz w:val="20"/>
        </w:rPr>
        <w:t xml:space="preserve"> </w:t>
      </w:r>
      <w:r w:rsidRPr="00D0239F">
        <w:rPr>
          <w:sz w:val="20"/>
        </w:rPr>
        <w:t>an</w:t>
      </w:r>
      <w:r w:rsidRPr="00D0239F">
        <w:rPr>
          <w:spacing w:val="20"/>
          <w:sz w:val="20"/>
        </w:rPr>
        <w:t xml:space="preserve"> </w:t>
      </w:r>
      <w:r w:rsidRPr="00D0239F">
        <w:rPr>
          <w:sz w:val="20"/>
        </w:rPr>
        <w:t>engineer</w:t>
      </w:r>
      <w:r w:rsidRPr="00D0239F">
        <w:rPr>
          <w:spacing w:val="18"/>
          <w:sz w:val="20"/>
        </w:rPr>
        <w:t xml:space="preserve"> </w:t>
      </w:r>
      <w:r w:rsidRPr="00D0239F">
        <w:rPr>
          <w:sz w:val="20"/>
        </w:rPr>
        <w:t>or</w:t>
      </w:r>
      <w:r w:rsidRPr="00D0239F">
        <w:rPr>
          <w:spacing w:val="18"/>
          <w:sz w:val="20"/>
        </w:rPr>
        <w:t xml:space="preserve"> </w:t>
      </w:r>
      <w:r w:rsidRPr="00D0239F">
        <w:rPr>
          <w:sz w:val="20"/>
        </w:rPr>
        <w:t>architect</w:t>
      </w:r>
      <w:r w:rsidRPr="00D0239F">
        <w:rPr>
          <w:spacing w:val="17"/>
          <w:sz w:val="20"/>
        </w:rPr>
        <w:t xml:space="preserve"> </w:t>
      </w:r>
      <w:r w:rsidRPr="00D0239F">
        <w:rPr>
          <w:sz w:val="20"/>
        </w:rPr>
        <w:t>must</w:t>
      </w:r>
      <w:r w:rsidRPr="00D0239F">
        <w:rPr>
          <w:spacing w:val="17"/>
          <w:sz w:val="20"/>
        </w:rPr>
        <w:t xml:space="preserve"> </w:t>
      </w:r>
      <w:r w:rsidRPr="00D0239F">
        <w:rPr>
          <w:sz w:val="20"/>
        </w:rPr>
        <w:t>designate</w:t>
      </w:r>
      <w:r w:rsidRPr="00D0239F">
        <w:rPr>
          <w:spacing w:val="-53"/>
          <w:sz w:val="20"/>
        </w:rPr>
        <w:t xml:space="preserve"> </w:t>
      </w:r>
      <w:r w:rsidRPr="00D0239F">
        <w:rPr>
          <w:sz w:val="20"/>
        </w:rPr>
        <w:t>the person(s) in responsible charge. A logo, stamp, or other similar information on the plans is sufficient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for submittal purposes. If the person in responsible charge is not registered as required, then plans,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specifications and calculations will not be accepted for plan review. The applicant should be directed to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Building</w:t>
      </w:r>
      <w:r w:rsidRPr="00D0239F">
        <w:rPr>
          <w:spacing w:val="8"/>
          <w:sz w:val="20"/>
        </w:rPr>
        <w:t xml:space="preserve"> </w:t>
      </w:r>
      <w:r w:rsidRPr="00D0239F">
        <w:rPr>
          <w:sz w:val="20"/>
        </w:rPr>
        <w:t>Safety</w:t>
      </w:r>
      <w:r w:rsidRPr="00D0239F">
        <w:rPr>
          <w:spacing w:val="5"/>
          <w:sz w:val="20"/>
        </w:rPr>
        <w:t xml:space="preserve"> </w:t>
      </w:r>
      <w:r w:rsidRPr="00D0239F">
        <w:rPr>
          <w:sz w:val="20"/>
        </w:rPr>
        <w:t>&amp;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Inspection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supervisor</w:t>
      </w:r>
      <w:r w:rsidRPr="00D0239F">
        <w:rPr>
          <w:spacing w:val="7"/>
          <w:sz w:val="20"/>
        </w:rPr>
        <w:t xml:space="preserve"> </w:t>
      </w:r>
      <w:r w:rsidRPr="00D0239F">
        <w:rPr>
          <w:sz w:val="20"/>
        </w:rPr>
        <w:t>if</w:t>
      </w:r>
      <w:r w:rsidRPr="00D0239F">
        <w:rPr>
          <w:spacing w:val="8"/>
          <w:sz w:val="20"/>
        </w:rPr>
        <w:t xml:space="preserve"> </w:t>
      </w:r>
      <w:r w:rsidRPr="00D0239F">
        <w:rPr>
          <w:sz w:val="20"/>
        </w:rPr>
        <w:t>there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is</w:t>
      </w:r>
      <w:r w:rsidRPr="00D0239F">
        <w:rPr>
          <w:spacing w:val="7"/>
          <w:sz w:val="20"/>
        </w:rPr>
        <w:t xml:space="preserve"> </w:t>
      </w:r>
      <w:r w:rsidRPr="00D0239F">
        <w:rPr>
          <w:sz w:val="20"/>
        </w:rPr>
        <w:t>a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question</w:t>
      </w:r>
      <w:r w:rsidRPr="00D0239F">
        <w:rPr>
          <w:spacing w:val="8"/>
          <w:sz w:val="20"/>
        </w:rPr>
        <w:t xml:space="preserve"> </w:t>
      </w:r>
      <w:r w:rsidRPr="00D0239F">
        <w:rPr>
          <w:sz w:val="20"/>
        </w:rPr>
        <w:t>in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this</w:t>
      </w:r>
      <w:r w:rsidRPr="00D0239F">
        <w:rPr>
          <w:spacing w:val="7"/>
          <w:sz w:val="20"/>
        </w:rPr>
        <w:t xml:space="preserve"> </w:t>
      </w:r>
      <w:r w:rsidRPr="00D0239F">
        <w:rPr>
          <w:sz w:val="20"/>
        </w:rPr>
        <w:t>area.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If,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during</w:t>
      </w:r>
      <w:r w:rsidRPr="00D0239F">
        <w:rPr>
          <w:spacing w:val="7"/>
          <w:sz w:val="20"/>
        </w:rPr>
        <w:t xml:space="preserve"> </w:t>
      </w:r>
      <w:r w:rsidRPr="00D0239F">
        <w:rPr>
          <w:sz w:val="20"/>
        </w:rPr>
        <w:t>plan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review,</w:t>
      </w:r>
      <w:r w:rsidRPr="00D0239F">
        <w:rPr>
          <w:spacing w:val="9"/>
          <w:sz w:val="20"/>
        </w:rPr>
        <w:t xml:space="preserve"> </w:t>
      </w:r>
      <w:r w:rsidRPr="00D0239F">
        <w:rPr>
          <w:sz w:val="20"/>
        </w:rPr>
        <w:t>it</w:t>
      </w:r>
      <w:r w:rsidRPr="00D0239F">
        <w:rPr>
          <w:spacing w:val="6"/>
          <w:sz w:val="20"/>
        </w:rPr>
        <w:t xml:space="preserve"> </w:t>
      </w:r>
      <w:r w:rsidRPr="00D0239F">
        <w:rPr>
          <w:sz w:val="20"/>
        </w:rPr>
        <w:t>is</w:t>
      </w:r>
    </w:p>
    <w:p w14:paraId="5C9A0E9A" w14:textId="77777777" w:rsidR="00D0239F" w:rsidRPr="00D0239F" w:rsidRDefault="00D0239F" w:rsidP="00D0239F">
      <w:pPr>
        <w:jc w:val="both"/>
        <w:rPr>
          <w:sz w:val="20"/>
        </w:rPr>
        <w:sectPr w:rsidR="00D0239F" w:rsidRPr="00D0239F">
          <w:footerReference w:type="default" r:id="rId9"/>
          <w:type w:val="continuous"/>
          <w:pgSz w:w="12240" w:h="15840"/>
          <w:pgMar w:top="480" w:right="760" w:bottom="740" w:left="1040" w:header="0" w:footer="553" w:gutter="0"/>
          <w:pgBorders w:offsetFrom="page">
            <w:top w:val="single" w:sz="2" w:space="24" w:color="000000"/>
            <w:left w:val="single" w:sz="2" w:space="24" w:color="000000"/>
            <w:bottom w:val="single" w:sz="2" w:space="20" w:color="000000"/>
            <w:right w:val="single" w:sz="2" w:space="24" w:color="000000"/>
          </w:pgBorders>
          <w:pgNumType w:start="1"/>
          <w:cols w:space="720"/>
        </w:sectPr>
      </w:pPr>
    </w:p>
    <w:p w14:paraId="1D2F2252" w14:textId="77777777" w:rsidR="00D0239F" w:rsidRPr="00D0239F" w:rsidRDefault="00D0239F" w:rsidP="00D0239F">
      <w:pPr>
        <w:spacing w:before="71"/>
        <w:ind w:left="832" w:right="389"/>
        <w:jc w:val="both"/>
        <w:rPr>
          <w:sz w:val="20"/>
          <w:szCs w:val="20"/>
        </w:rPr>
      </w:pPr>
      <w:r w:rsidRPr="00D0239F">
        <w:rPr>
          <w:sz w:val="20"/>
          <w:szCs w:val="20"/>
        </w:rPr>
        <w:lastRenderedPageBreak/>
        <w:t>determined that the person in responsible charge is not registered as required, the plan reviewer should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confirm that with his/her plan review supervisor and include registration requirements as part of 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correction list.</w:t>
      </w:r>
    </w:p>
    <w:p w14:paraId="34446308" w14:textId="77777777" w:rsidR="00D0239F" w:rsidRPr="00D0239F" w:rsidRDefault="00D0239F" w:rsidP="00D0239F">
      <w:pPr>
        <w:numPr>
          <w:ilvl w:val="0"/>
          <w:numId w:val="8"/>
        </w:numPr>
        <w:tabs>
          <w:tab w:val="left" w:pos="473"/>
        </w:tabs>
        <w:spacing w:before="60"/>
        <w:ind w:right="388"/>
        <w:jc w:val="both"/>
        <w:rPr>
          <w:sz w:val="20"/>
        </w:rPr>
      </w:pPr>
      <w:r w:rsidRPr="00D0239F">
        <w:rPr>
          <w:sz w:val="20"/>
        </w:rPr>
        <w:t>Project plans may incorporate components (trusses for example) that are designed by an engineer or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architect without requiring the component designer’s signature on the project plans. In this case, the project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engineer or architect of record shall supply to the Building Safety &amp; Inspection staff a separate “Letter of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General Compliance”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and/or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“Shop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Drawing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Approval”</w:t>
      </w:r>
      <w:r w:rsidRPr="00D0239F">
        <w:rPr>
          <w:spacing w:val="2"/>
          <w:sz w:val="20"/>
        </w:rPr>
        <w:t xml:space="preserve"> </w:t>
      </w:r>
      <w:r w:rsidRPr="00D0239F">
        <w:rPr>
          <w:sz w:val="20"/>
        </w:rPr>
        <w:t>stamp.</w:t>
      </w:r>
    </w:p>
    <w:p w14:paraId="3E97E912" w14:textId="77777777" w:rsidR="00D0239F" w:rsidRPr="00D0239F" w:rsidRDefault="00D0239F" w:rsidP="00D0239F">
      <w:pPr>
        <w:numPr>
          <w:ilvl w:val="0"/>
          <w:numId w:val="8"/>
        </w:numPr>
        <w:tabs>
          <w:tab w:val="left" w:pos="473"/>
        </w:tabs>
        <w:spacing w:before="61"/>
        <w:ind w:right="393"/>
        <w:jc w:val="both"/>
        <w:rPr>
          <w:sz w:val="20"/>
        </w:rPr>
      </w:pPr>
      <w:r w:rsidRPr="00D0239F">
        <w:rPr>
          <w:sz w:val="20"/>
        </w:rPr>
        <w:t xml:space="preserve">If there is a question regarding the license status of a registered architect, the </w:t>
      </w:r>
      <w:r w:rsidRPr="00D0239F">
        <w:rPr>
          <w:i/>
          <w:sz w:val="20"/>
        </w:rPr>
        <w:t>California Architects Board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sz w:val="20"/>
        </w:rPr>
        <w:t>may be contacted at (916) 574-7220 Licensing; the architects’ roster or their website may be contacted at</w:t>
      </w:r>
      <w:r w:rsidRPr="00D0239F">
        <w:rPr>
          <w:color w:val="0000FF"/>
          <w:spacing w:val="1"/>
          <w:sz w:val="20"/>
        </w:rPr>
        <w:t xml:space="preserve"> </w:t>
      </w:r>
      <w:hyperlink r:id="rId10">
        <w:r w:rsidRPr="00D0239F">
          <w:rPr>
            <w:color w:val="0000FF"/>
            <w:sz w:val="20"/>
            <w:u w:val="single" w:color="0000FF"/>
          </w:rPr>
          <w:t>https://www.cab.ca.gov/consumers/license_search.shtml</w:t>
        </w:r>
      </w:hyperlink>
    </w:p>
    <w:p w14:paraId="64D53619" w14:textId="77777777" w:rsidR="00D0239F" w:rsidRPr="00D0239F" w:rsidRDefault="00D0239F" w:rsidP="00D0239F">
      <w:pPr>
        <w:numPr>
          <w:ilvl w:val="0"/>
          <w:numId w:val="8"/>
        </w:numPr>
        <w:tabs>
          <w:tab w:val="left" w:pos="473"/>
        </w:tabs>
        <w:spacing w:before="59"/>
        <w:ind w:right="390"/>
        <w:jc w:val="both"/>
        <w:rPr>
          <w:sz w:val="20"/>
        </w:rPr>
      </w:pPr>
      <w:r w:rsidRPr="00D0239F">
        <w:rPr>
          <w:sz w:val="20"/>
        </w:rPr>
        <w:t xml:space="preserve">If there is a question regarding the registration status of a registered engineer, the </w:t>
      </w:r>
      <w:r w:rsidRPr="00D0239F">
        <w:rPr>
          <w:i/>
          <w:sz w:val="20"/>
        </w:rPr>
        <w:t>California Board of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i/>
          <w:sz w:val="20"/>
        </w:rPr>
        <w:t>Professional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i/>
          <w:sz w:val="20"/>
        </w:rPr>
        <w:t>Engineers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i/>
          <w:sz w:val="20"/>
        </w:rPr>
        <w:t>and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i/>
          <w:sz w:val="20"/>
        </w:rPr>
        <w:t>Land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i/>
          <w:sz w:val="20"/>
        </w:rPr>
        <w:t>Surveyors</w:t>
      </w:r>
      <w:r w:rsidRPr="00D0239F">
        <w:rPr>
          <w:i/>
          <w:spacing w:val="1"/>
          <w:sz w:val="20"/>
        </w:rPr>
        <w:t xml:space="preserve"> </w:t>
      </w:r>
      <w:r w:rsidRPr="00D0239F">
        <w:rPr>
          <w:sz w:val="20"/>
        </w:rPr>
        <w:t>may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be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called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at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(916)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263-2222;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their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website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is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at</w:t>
      </w:r>
      <w:r w:rsidRPr="00D0239F">
        <w:rPr>
          <w:color w:val="0000FF"/>
          <w:spacing w:val="1"/>
          <w:sz w:val="20"/>
        </w:rPr>
        <w:t xml:space="preserve"> </w:t>
      </w:r>
      <w:hyperlink r:id="rId11">
        <w:r w:rsidRPr="00D0239F">
          <w:rPr>
            <w:color w:val="0000FF"/>
            <w:sz w:val="20"/>
            <w:u w:val="single" w:color="0000FF"/>
          </w:rPr>
          <w:t>https://www.bpelsg.ca.gov/</w:t>
        </w:r>
      </w:hyperlink>
      <w:r w:rsidRPr="00D0239F">
        <w:rPr>
          <w:color w:val="0000FF"/>
          <w:spacing w:val="34"/>
          <w:sz w:val="20"/>
        </w:rPr>
        <w:t xml:space="preserve"> </w:t>
      </w:r>
      <w:r w:rsidRPr="00D0239F">
        <w:rPr>
          <w:sz w:val="20"/>
        </w:rPr>
        <w:t>. You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should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verify</w:t>
      </w:r>
      <w:r w:rsidRPr="00D0239F">
        <w:rPr>
          <w:spacing w:val="-4"/>
          <w:sz w:val="20"/>
        </w:rPr>
        <w:t xml:space="preserve"> </w:t>
      </w:r>
      <w:r w:rsidRPr="00D0239F">
        <w:rPr>
          <w:sz w:val="20"/>
        </w:rPr>
        <w:t>licensing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and</w:t>
      </w:r>
      <w:r w:rsidRPr="00D0239F">
        <w:rPr>
          <w:spacing w:val="3"/>
          <w:sz w:val="20"/>
        </w:rPr>
        <w:t xml:space="preserve"> </w:t>
      </w:r>
      <w:r w:rsidRPr="00D0239F">
        <w:rPr>
          <w:sz w:val="20"/>
        </w:rPr>
        <w:t>web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site number &amp;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address.</w:t>
      </w:r>
    </w:p>
    <w:p w14:paraId="62893FC3" w14:textId="77777777" w:rsidR="00D0239F" w:rsidRPr="00D0239F" w:rsidRDefault="00D0239F" w:rsidP="00D0239F">
      <w:pPr>
        <w:spacing w:before="2"/>
        <w:rPr>
          <w:sz w:val="20"/>
          <w:szCs w:val="20"/>
        </w:rPr>
      </w:pPr>
    </w:p>
    <w:p w14:paraId="465FFE25" w14:textId="77777777" w:rsidR="00D0239F" w:rsidRPr="00D0239F" w:rsidRDefault="00D0239F" w:rsidP="00D0239F">
      <w:pPr>
        <w:spacing w:before="1"/>
        <w:ind w:left="112"/>
        <w:outlineLvl w:val="0"/>
        <w:rPr>
          <w:b/>
          <w:bCs/>
          <w:sz w:val="24"/>
          <w:szCs w:val="24"/>
        </w:rPr>
      </w:pPr>
      <w:r w:rsidRPr="00D0239F">
        <w:rPr>
          <w:b/>
          <w:bCs/>
          <w:sz w:val="24"/>
          <w:szCs w:val="24"/>
          <w:u w:val="single"/>
        </w:rPr>
        <w:t>Exemptions</w:t>
      </w:r>
    </w:p>
    <w:p w14:paraId="6BA5B744" w14:textId="77777777" w:rsidR="00D0239F" w:rsidRPr="00D0239F" w:rsidRDefault="00D0239F" w:rsidP="00D0239F">
      <w:pPr>
        <w:spacing w:before="117"/>
        <w:ind w:left="112" w:right="390"/>
        <w:jc w:val="both"/>
        <w:rPr>
          <w:sz w:val="20"/>
          <w:szCs w:val="20"/>
        </w:rPr>
      </w:pPr>
      <w:r w:rsidRPr="00D0239F">
        <w:rPr>
          <w:sz w:val="20"/>
          <w:szCs w:val="20"/>
        </w:rPr>
        <w:t>Unlicensed individuals may design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b/>
          <w:sz w:val="20"/>
          <w:szCs w:val="20"/>
        </w:rPr>
        <w:t xml:space="preserve">exempt </w:t>
      </w:r>
      <w:r w:rsidRPr="00D0239F">
        <w:rPr>
          <w:sz w:val="20"/>
          <w:szCs w:val="20"/>
        </w:rPr>
        <w:t>buildings or structures. Exempt buildings or structures are</w:t>
      </w:r>
      <w:r w:rsidRPr="00D0239F">
        <w:rPr>
          <w:spacing w:val="55"/>
          <w:sz w:val="20"/>
          <w:szCs w:val="20"/>
        </w:rPr>
        <w:t xml:space="preserve"> </w:t>
      </w:r>
      <w:r w:rsidRPr="00D0239F">
        <w:rPr>
          <w:sz w:val="20"/>
          <w:szCs w:val="20"/>
        </w:rPr>
        <w:t>defined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by</w:t>
      </w:r>
      <w:r w:rsidRPr="00D0239F">
        <w:rPr>
          <w:spacing w:val="-5"/>
          <w:sz w:val="20"/>
          <w:szCs w:val="20"/>
        </w:rPr>
        <w:t xml:space="preserve"> </w:t>
      </w:r>
      <w:r w:rsidRPr="00D0239F">
        <w:rPr>
          <w:sz w:val="20"/>
          <w:szCs w:val="20"/>
        </w:rPr>
        <w:t>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Architects Practice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Act</w:t>
      </w:r>
      <w:r w:rsidRPr="00D0239F">
        <w:rPr>
          <w:spacing w:val="3"/>
          <w:sz w:val="20"/>
          <w:szCs w:val="20"/>
        </w:rPr>
        <w:t xml:space="preserve"> </w:t>
      </w:r>
      <w:r w:rsidRPr="00D0239F">
        <w:rPr>
          <w:sz w:val="20"/>
          <w:szCs w:val="20"/>
        </w:rPr>
        <w:t>as follows:</w:t>
      </w:r>
    </w:p>
    <w:p w14:paraId="4F74A623" w14:textId="77777777" w:rsidR="00D0239F" w:rsidRPr="00D0239F" w:rsidRDefault="00D0239F" w:rsidP="00D0239F">
      <w:pPr>
        <w:numPr>
          <w:ilvl w:val="0"/>
          <w:numId w:val="7"/>
        </w:numPr>
        <w:tabs>
          <w:tab w:val="left" w:pos="473"/>
        </w:tabs>
        <w:spacing w:before="61"/>
        <w:jc w:val="both"/>
        <w:rPr>
          <w:sz w:val="20"/>
        </w:rPr>
      </w:pPr>
      <w:r w:rsidRPr="00D0239F">
        <w:rPr>
          <w:sz w:val="20"/>
        </w:rPr>
        <w:t>Single-family</w:t>
      </w:r>
      <w:r w:rsidRPr="00D0239F">
        <w:rPr>
          <w:spacing w:val="-4"/>
          <w:sz w:val="20"/>
        </w:rPr>
        <w:t xml:space="preserve"> </w:t>
      </w:r>
      <w:r w:rsidRPr="00D0239F">
        <w:rPr>
          <w:sz w:val="20"/>
        </w:rPr>
        <w:t>dwellings of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wood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frame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construction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not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more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than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two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stories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and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basement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in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height.</w:t>
      </w:r>
    </w:p>
    <w:p w14:paraId="49165F10" w14:textId="77777777" w:rsidR="00D0239F" w:rsidRPr="00D0239F" w:rsidRDefault="00D0239F" w:rsidP="00D0239F">
      <w:pPr>
        <w:numPr>
          <w:ilvl w:val="0"/>
          <w:numId w:val="7"/>
        </w:numPr>
        <w:tabs>
          <w:tab w:val="left" w:pos="473"/>
        </w:tabs>
        <w:spacing w:before="60"/>
        <w:ind w:right="389"/>
        <w:jc w:val="both"/>
        <w:rPr>
          <w:sz w:val="20"/>
        </w:rPr>
      </w:pPr>
      <w:r w:rsidRPr="00D0239F">
        <w:rPr>
          <w:sz w:val="20"/>
        </w:rPr>
        <w:t>Multiple dwellings containing no more than four dwelling units of wood frame construction not more than two</w:t>
      </w:r>
      <w:r w:rsidRPr="00D0239F">
        <w:rPr>
          <w:spacing w:val="-53"/>
          <w:sz w:val="20"/>
        </w:rPr>
        <w:t xml:space="preserve"> </w:t>
      </w:r>
      <w:r w:rsidRPr="00D0239F">
        <w:rPr>
          <w:sz w:val="20"/>
        </w:rPr>
        <w:t>stories and basement in height. However, this shall not be construed as allowing an unlicensed person to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design multiple clusters of up to four dwelling units each to form apartment or condominium complexes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where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total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exceeds four units on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any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lawfully</w:t>
      </w:r>
      <w:r w:rsidRPr="00D0239F">
        <w:rPr>
          <w:spacing w:val="-4"/>
          <w:sz w:val="20"/>
        </w:rPr>
        <w:t xml:space="preserve"> </w:t>
      </w:r>
      <w:r w:rsidRPr="00D0239F">
        <w:rPr>
          <w:sz w:val="20"/>
        </w:rPr>
        <w:t>divided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lot.</w:t>
      </w:r>
    </w:p>
    <w:p w14:paraId="7A49B430" w14:textId="77777777" w:rsidR="00D0239F" w:rsidRPr="00D0239F" w:rsidRDefault="00D0239F" w:rsidP="00D0239F">
      <w:pPr>
        <w:numPr>
          <w:ilvl w:val="0"/>
          <w:numId w:val="7"/>
        </w:numPr>
        <w:tabs>
          <w:tab w:val="left" w:pos="472"/>
          <w:tab w:val="left" w:pos="473"/>
        </w:tabs>
        <w:spacing w:before="60"/>
        <w:ind w:right="393"/>
        <w:rPr>
          <w:sz w:val="20"/>
        </w:rPr>
      </w:pPr>
      <w:r w:rsidRPr="00D0239F">
        <w:rPr>
          <w:sz w:val="20"/>
        </w:rPr>
        <w:t>Garages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or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other</w:t>
      </w:r>
      <w:r w:rsidRPr="00D0239F">
        <w:rPr>
          <w:spacing w:val="23"/>
          <w:sz w:val="20"/>
        </w:rPr>
        <w:t xml:space="preserve"> </w:t>
      </w:r>
      <w:r w:rsidRPr="00D0239F">
        <w:rPr>
          <w:sz w:val="20"/>
        </w:rPr>
        <w:t>structures</w:t>
      </w:r>
      <w:r w:rsidRPr="00D0239F">
        <w:rPr>
          <w:spacing w:val="25"/>
          <w:sz w:val="20"/>
        </w:rPr>
        <w:t xml:space="preserve"> </w:t>
      </w:r>
      <w:r w:rsidRPr="00D0239F">
        <w:rPr>
          <w:sz w:val="20"/>
        </w:rPr>
        <w:t>associated</w:t>
      </w:r>
      <w:r w:rsidRPr="00D0239F">
        <w:rPr>
          <w:spacing w:val="24"/>
          <w:sz w:val="20"/>
        </w:rPr>
        <w:t xml:space="preserve"> </w:t>
      </w:r>
      <w:r w:rsidRPr="00D0239F">
        <w:rPr>
          <w:sz w:val="20"/>
        </w:rPr>
        <w:t>to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such</w:t>
      </w:r>
      <w:r w:rsidRPr="00D0239F">
        <w:rPr>
          <w:spacing w:val="24"/>
          <w:sz w:val="20"/>
        </w:rPr>
        <w:t xml:space="preserve"> </w:t>
      </w:r>
      <w:r w:rsidRPr="00D0239F">
        <w:rPr>
          <w:sz w:val="20"/>
        </w:rPr>
        <w:t>dwelling</w:t>
      </w:r>
      <w:r w:rsidRPr="00D0239F">
        <w:rPr>
          <w:spacing w:val="23"/>
          <w:sz w:val="20"/>
        </w:rPr>
        <w:t xml:space="preserve"> </w:t>
      </w:r>
      <w:r w:rsidRPr="00D0239F">
        <w:rPr>
          <w:sz w:val="20"/>
        </w:rPr>
        <w:t>units,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of</w:t>
      </w:r>
      <w:r w:rsidRPr="00D0239F">
        <w:rPr>
          <w:spacing w:val="26"/>
          <w:sz w:val="20"/>
        </w:rPr>
        <w:t xml:space="preserve"> </w:t>
      </w:r>
      <w:r w:rsidRPr="00D0239F">
        <w:rPr>
          <w:sz w:val="20"/>
        </w:rPr>
        <w:t>wood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frame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construction</w:t>
      </w:r>
      <w:r w:rsidRPr="00D0239F">
        <w:rPr>
          <w:spacing w:val="22"/>
          <w:sz w:val="20"/>
        </w:rPr>
        <w:t xml:space="preserve"> </w:t>
      </w:r>
      <w:r w:rsidRPr="00D0239F">
        <w:rPr>
          <w:sz w:val="20"/>
        </w:rPr>
        <w:t>not</w:t>
      </w:r>
      <w:r w:rsidRPr="00D0239F">
        <w:rPr>
          <w:spacing w:val="20"/>
          <w:sz w:val="20"/>
        </w:rPr>
        <w:t xml:space="preserve"> </w:t>
      </w:r>
      <w:r w:rsidRPr="00D0239F">
        <w:rPr>
          <w:sz w:val="20"/>
        </w:rPr>
        <w:t>more</w:t>
      </w:r>
      <w:r w:rsidRPr="00D0239F">
        <w:rPr>
          <w:spacing w:val="21"/>
          <w:sz w:val="20"/>
        </w:rPr>
        <w:t xml:space="preserve"> </w:t>
      </w:r>
      <w:r w:rsidRPr="00D0239F">
        <w:rPr>
          <w:sz w:val="20"/>
        </w:rPr>
        <w:t>than</w:t>
      </w:r>
      <w:r w:rsidRPr="00D0239F">
        <w:rPr>
          <w:spacing w:val="-52"/>
          <w:sz w:val="20"/>
        </w:rPr>
        <w:t xml:space="preserve"> </w:t>
      </w:r>
      <w:r w:rsidRPr="00D0239F">
        <w:rPr>
          <w:sz w:val="20"/>
        </w:rPr>
        <w:t>two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stories and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basement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in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height.</w:t>
      </w:r>
    </w:p>
    <w:p w14:paraId="78928B4C" w14:textId="77777777" w:rsidR="00D0239F" w:rsidRPr="00D0239F" w:rsidRDefault="00D0239F" w:rsidP="00D0239F">
      <w:pPr>
        <w:numPr>
          <w:ilvl w:val="0"/>
          <w:numId w:val="7"/>
        </w:numPr>
        <w:tabs>
          <w:tab w:val="left" w:pos="472"/>
          <w:tab w:val="left" w:pos="473"/>
        </w:tabs>
        <w:spacing w:before="60"/>
        <w:ind w:right="390"/>
        <w:rPr>
          <w:sz w:val="20"/>
        </w:rPr>
      </w:pPr>
      <w:r w:rsidRPr="00D0239F">
        <w:rPr>
          <w:sz w:val="20"/>
        </w:rPr>
        <w:t>Agricultural and ranch buildings of wood frame construction, unless the building official deems that an undue</w:t>
      </w:r>
      <w:r w:rsidRPr="00D0239F">
        <w:rPr>
          <w:spacing w:val="-53"/>
          <w:sz w:val="20"/>
        </w:rPr>
        <w:t xml:space="preserve"> </w:t>
      </w:r>
      <w:r w:rsidRPr="00D0239F">
        <w:rPr>
          <w:sz w:val="20"/>
        </w:rPr>
        <w:t>risk</w:t>
      </w:r>
      <w:r w:rsidRPr="00D0239F">
        <w:rPr>
          <w:spacing w:val="2"/>
          <w:sz w:val="20"/>
        </w:rPr>
        <w:t xml:space="preserve"> </w:t>
      </w:r>
      <w:r w:rsidRPr="00D0239F">
        <w:rPr>
          <w:sz w:val="20"/>
        </w:rPr>
        <w:t>to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the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public health,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safety,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or</w:t>
      </w:r>
      <w:r w:rsidRPr="00D0239F">
        <w:rPr>
          <w:spacing w:val="2"/>
          <w:sz w:val="20"/>
        </w:rPr>
        <w:t xml:space="preserve"> </w:t>
      </w:r>
      <w:r w:rsidRPr="00D0239F">
        <w:rPr>
          <w:sz w:val="20"/>
        </w:rPr>
        <w:t>welfare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is involved.</w:t>
      </w:r>
    </w:p>
    <w:p w14:paraId="28F6D82C" w14:textId="77777777" w:rsidR="00D0239F" w:rsidRPr="00D0239F" w:rsidRDefault="00D0239F" w:rsidP="00D0239F">
      <w:pPr>
        <w:numPr>
          <w:ilvl w:val="0"/>
          <w:numId w:val="7"/>
        </w:numPr>
        <w:tabs>
          <w:tab w:val="left" w:pos="472"/>
          <w:tab w:val="left" w:pos="473"/>
        </w:tabs>
        <w:spacing w:before="59"/>
        <w:rPr>
          <w:sz w:val="20"/>
        </w:rPr>
      </w:pPr>
      <w:r w:rsidRPr="00D0239F">
        <w:rPr>
          <w:sz w:val="20"/>
        </w:rPr>
        <w:t>Design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of</w:t>
      </w:r>
      <w:r w:rsidRPr="00D0239F">
        <w:rPr>
          <w:spacing w:val="-1"/>
          <w:sz w:val="20"/>
        </w:rPr>
        <w:t xml:space="preserve"> </w:t>
      </w:r>
      <w:r w:rsidRPr="00D0239F">
        <w:rPr>
          <w:sz w:val="20"/>
        </w:rPr>
        <w:t>nonstructural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or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non-seismic</w:t>
      </w:r>
      <w:r w:rsidRPr="00D0239F">
        <w:rPr>
          <w:spacing w:val="-2"/>
          <w:sz w:val="20"/>
        </w:rPr>
        <w:t xml:space="preserve"> </w:t>
      </w:r>
      <w:r w:rsidRPr="00D0239F">
        <w:rPr>
          <w:sz w:val="20"/>
        </w:rPr>
        <w:t>alterations</w:t>
      </w:r>
      <w:r w:rsidRPr="00D0239F">
        <w:rPr>
          <w:spacing w:val="1"/>
          <w:sz w:val="20"/>
        </w:rPr>
        <w:t xml:space="preserve"> </w:t>
      </w:r>
      <w:r w:rsidRPr="00D0239F">
        <w:rPr>
          <w:sz w:val="20"/>
        </w:rPr>
        <w:t>or</w:t>
      </w:r>
      <w:r w:rsidRPr="00D0239F">
        <w:rPr>
          <w:spacing w:val="-3"/>
          <w:sz w:val="20"/>
        </w:rPr>
        <w:t xml:space="preserve"> </w:t>
      </w:r>
      <w:r w:rsidRPr="00D0239F">
        <w:rPr>
          <w:sz w:val="20"/>
        </w:rPr>
        <w:t>additions</w:t>
      </w:r>
      <w:r w:rsidRPr="00D0239F">
        <w:rPr>
          <w:spacing w:val="-1"/>
          <w:sz w:val="20"/>
        </w:rPr>
        <w:t xml:space="preserve"> </w:t>
      </w:r>
      <w:r w:rsidRPr="00D0239F">
        <w:rPr>
          <w:i/>
          <w:sz w:val="20"/>
        </w:rPr>
        <w:t>(</w:t>
      </w:r>
      <w:proofErr w:type="gramStart"/>
      <w:r w:rsidRPr="00D0239F">
        <w:rPr>
          <w:i/>
          <w:sz w:val="20"/>
        </w:rPr>
        <w:t>with</w:t>
      </w:r>
      <w:r w:rsidRPr="00D0239F">
        <w:rPr>
          <w:i/>
          <w:spacing w:val="-1"/>
          <w:sz w:val="20"/>
        </w:rPr>
        <w:t xml:space="preserve"> </w:t>
      </w:r>
      <w:r w:rsidRPr="00D0239F">
        <w:rPr>
          <w:i/>
          <w:sz w:val="20"/>
        </w:rPr>
        <w:t>the</w:t>
      </w:r>
      <w:r w:rsidRPr="00D0239F">
        <w:rPr>
          <w:i/>
          <w:spacing w:val="-1"/>
          <w:sz w:val="20"/>
        </w:rPr>
        <w:t xml:space="preserve"> </w:t>
      </w:r>
      <w:r w:rsidRPr="00D0239F">
        <w:rPr>
          <w:i/>
          <w:sz w:val="20"/>
        </w:rPr>
        <w:t>exception</w:t>
      </w:r>
      <w:r w:rsidRPr="00D0239F">
        <w:rPr>
          <w:i/>
          <w:spacing w:val="-1"/>
          <w:sz w:val="20"/>
        </w:rPr>
        <w:t xml:space="preserve"> </w:t>
      </w:r>
      <w:r w:rsidRPr="00D0239F">
        <w:rPr>
          <w:i/>
          <w:sz w:val="20"/>
        </w:rPr>
        <w:t>of</w:t>
      </w:r>
      <w:proofErr w:type="gramEnd"/>
      <w:r w:rsidRPr="00D0239F">
        <w:rPr>
          <w:i/>
          <w:spacing w:val="-3"/>
          <w:sz w:val="20"/>
        </w:rPr>
        <w:t xml:space="preserve"> </w:t>
      </w:r>
      <w:r w:rsidRPr="00D0239F">
        <w:rPr>
          <w:i/>
          <w:sz w:val="20"/>
        </w:rPr>
        <w:t>commercial</w:t>
      </w:r>
      <w:r w:rsidRPr="00D0239F">
        <w:rPr>
          <w:i/>
          <w:spacing w:val="-3"/>
          <w:sz w:val="20"/>
        </w:rPr>
        <w:t xml:space="preserve"> </w:t>
      </w:r>
      <w:r w:rsidRPr="00D0239F">
        <w:rPr>
          <w:i/>
          <w:sz w:val="20"/>
        </w:rPr>
        <w:t>buildings)</w:t>
      </w:r>
      <w:r w:rsidRPr="00D0239F">
        <w:rPr>
          <w:sz w:val="20"/>
        </w:rPr>
        <w:t>.</w:t>
      </w:r>
    </w:p>
    <w:p w14:paraId="20CFE9AD" w14:textId="77777777" w:rsidR="00D0239F" w:rsidRPr="00D0239F" w:rsidRDefault="00D0239F" w:rsidP="00D0239F">
      <w:pPr>
        <w:spacing w:before="1"/>
        <w:rPr>
          <w:sz w:val="20"/>
          <w:szCs w:val="20"/>
        </w:rPr>
      </w:pPr>
    </w:p>
    <w:p w14:paraId="63445595" w14:textId="77777777" w:rsidR="00D0239F" w:rsidRPr="00D0239F" w:rsidRDefault="00D0239F" w:rsidP="00D0239F">
      <w:pPr>
        <w:ind w:left="112" w:right="388"/>
        <w:jc w:val="both"/>
        <w:rPr>
          <w:sz w:val="20"/>
          <w:szCs w:val="20"/>
        </w:rPr>
      </w:pPr>
      <w:r w:rsidRPr="00D0239F">
        <w:rPr>
          <w:sz w:val="20"/>
          <w:szCs w:val="20"/>
        </w:rPr>
        <w:t>If any portion of any structure exempted by this section deviates from substantial compliance with conventional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framing requirements for wood frame construction as defined by the current building code, the building official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shall require the preparation of plans, drawings, specifications, or calculations for that portion by or under 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direct supervision of, a licensed architect or registered engineer. The documents for that portion shall bear 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stamp</w:t>
      </w:r>
      <w:r w:rsidRPr="00D0239F">
        <w:rPr>
          <w:spacing w:val="-2"/>
          <w:sz w:val="20"/>
          <w:szCs w:val="20"/>
        </w:rPr>
        <w:t xml:space="preserve"> </w:t>
      </w:r>
      <w:r w:rsidRPr="00D0239F">
        <w:rPr>
          <w:sz w:val="20"/>
          <w:szCs w:val="20"/>
        </w:rPr>
        <w:t>and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signature of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the</w:t>
      </w:r>
      <w:r w:rsidRPr="00D0239F">
        <w:rPr>
          <w:spacing w:val="1"/>
          <w:sz w:val="20"/>
          <w:szCs w:val="20"/>
        </w:rPr>
        <w:t xml:space="preserve"> </w:t>
      </w:r>
      <w:r w:rsidRPr="00D0239F">
        <w:rPr>
          <w:sz w:val="20"/>
          <w:szCs w:val="20"/>
        </w:rPr>
        <w:t>licensee who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is responsible for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their</w:t>
      </w:r>
      <w:r w:rsidRPr="00D0239F">
        <w:rPr>
          <w:spacing w:val="-1"/>
          <w:sz w:val="20"/>
          <w:szCs w:val="20"/>
        </w:rPr>
        <w:t xml:space="preserve"> </w:t>
      </w:r>
      <w:r w:rsidRPr="00D0239F">
        <w:rPr>
          <w:sz w:val="20"/>
          <w:szCs w:val="20"/>
        </w:rPr>
        <w:t>preparation.</w:t>
      </w:r>
    </w:p>
    <w:p w14:paraId="4F9416C3" w14:textId="77777777" w:rsidR="00D0239F" w:rsidRPr="00D0239F" w:rsidRDefault="00D0239F" w:rsidP="00D0239F">
      <w:pPr>
        <w:rPr>
          <w:sz w:val="20"/>
          <w:szCs w:val="20"/>
        </w:rPr>
      </w:pPr>
    </w:p>
    <w:p w14:paraId="7F3A0450" w14:textId="77777777" w:rsidR="00D0239F" w:rsidRPr="00D0239F" w:rsidRDefault="00D0239F" w:rsidP="00D0239F">
      <w:pPr>
        <w:ind w:left="112" w:right="5095"/>
        <w:rPr>
          <w:sz w:val="18"/>
        </w:rPr>
      </w:pPr>
      <w:r w:rsidRPr="00D0239F">
        <w:rPr>
          <w:sz w:val="18"/>
        </w:rPr>
        <w:t>(Ref.: Business and Professions Code (B&amp;P) Code Section 5537)</w:t>
      </w:r>
      <w:r w:rsidRPr="00D0239F">
        <w:rPr>
          <w:spacing w:val="-47"/>
          <w:sz w:val="18"/>
        </w:rPr>
        <w:t xml:space="preserve"> </w:t>
      </w:r>
      <w:r w:rsidRPr="00D0239F">
        <w:rPr>
          <w:sz w:val="18"/>
        </w:rPr>
        <w:t>(Ref.: 2019 California Building</w:t>
      </w:r>
      <w:r w:rsidRPr="00D0239F">
        <w:rPr>
          <w:spacing w:val="-3"/>
          <w:sz w:val="18"/>
        </w:rPr>
        <w:t xml:space="preserve"> </w:t>
      </w:r>
      <w:r w:rsidRPr="00D0239F">
        <w:rPr>
          <w:sz w:val="18"/>
        </w:rPr>
        <w:t>Code</w:t>
      </w:r>
      <w:r w:rsidRPr="00D0239F">
        <w:rPr>
          <w:spacing w:val="2"/>
          <w:sz w:val="18"/>
        </w:rPr>
        <w:t xml:space="preserve"> </w:t>
      </w:r>
      <w:r w:rsidRPr="00D0239F">
        <w:rPr>
          <w:sz w:val="18"/>
        </w:rPr>
        <w:t>–</w:t>
      </w:r>
      <w:r w:rsidRPr="00D0239F">
        <w:rPr>
          <w:spacing w:val="1"/>
          <w:sz w:val="18"/>
        </w:rPr>
        <w:t xml:space="preserve"> </w:t>
      </w:r>
      <w:r w:rsidRPr="00D0239F">
        <w:rPr>
          <w:sz w:val="18"/>
        </w:rPr>
        <w:t>Section</w:t>
      </w:r>
      <w:r w:rsidRPr="00D0239F">
        <w:rPr>
          <w:spacing w:val="-2"/>
          <w:sz w:val="18"/>
        </w:rPr>
        <w:t xml:space="preserve"> </w:t>
      </w:r>
      <w:r w:rsidRPr="00D0239F">
        <w:rPr>
          <w:sz w:val="18"/>
        </w:rPr>
        <w:t>107)</w:t>
      </w:r>
    </w:p>
    <w:p w14:paraId="729CAB71" w14:textId="77777777" w:rsidR="00D0239F" w:rsidRDefault="00D0239F">
      <w:pPr>
        <w:pStyle w:val="BodyText"/>
        <w:spacing w:before="6"/>
        <w:rPr>
          <w:rFonts w:ascii="Gill Sans MT"/>
          <w:b w:val="0"/>
          <w:sz w:val="21"/>
        </w:rPr>
      </w:pPr>
    </w:p>
    <w:sectPr w:rsidR="00D0239F" w:rsidSect="002C78F3">
      <w:footerReference w:type="default" r:id="rId12"/>
      <w:type w:val="continuous"/>
      <w:pgSz w:w="12240" w:h="15840"/>
      <w:pgMar w:top="475" w:right="720" w:bottom="1296" w:left="547" w:header="720" w:footer="562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AB4D" w14:textId="77777777" w:rsidR="00403940" w:rsidRDefault="00403940">
      <w:r>
        <w:separator/>
      </w:r>
    </w:p>
  </w:endnote>
  <w:endnote w:type="continuationSeparator" w:id="0">
    <w:p w14:paraId="7DD1372D" w14:textId="77777777" w:rsidR="00403940" w:rsidRDefault="004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68A1" w14:textId="77777777" w:rsidR="00D0239F" w:rsidRDefault="00D0239F">
    <w:pPr>
      <w:pStyle w:val="BodyText"/>
      <w:spacing w:line="14" w:lineRule="auto"/>
    </w:pPr>
    <w:r>
      <w:pict w14:anchorId="6FC46A3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0.8pt;margin-top:753.35pt;width:43.1pt;height:11pt;z-index:-251657216;mso-position-horizontal-relative:page;mso-position-vertical-relative:page" filled="f" stroked="f">
          <v:textbox inset="0,0,0,0">
            <w:txbxContent>
              <w:p w14:paraId="5D2BDB9B" w14:textId="77777777" w:rsidR="00D0239F" w:rsidRDefault="00D0239F">
                <w:pPr>
                  <w:spacing w:before="15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Page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0529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00008C" w14:textId="1D6254FD" w:rsidR="00DE3736" w:rsidRPr="00D0239F" w:rsidRDefault="00D0239F" w:rsidP="00D0239F">
            <w:pPr>
              <w:tabs>
                <w:tab w:val="left" w:pos="7934"/>
              </w:tabs>
              <w:spacing w:before="122"/>
              <w:ind w:left="112"/>
            </w:pPr>
            <w:r w:rsidRPr="00D0239F">
              <w:t xml:space="preserve">Signatures on Plans </w:t>
            </w:r>
            <w:r w:rsidRPr="00D0239F">
              <w:rPr>
                <w:u w:val="single"/>
              </w:rPr>
              <w:t>Policy</w:t>
            </w:r>
            <w:r w:rsidRPr="00D0239F">
              <w:rPr>
                <w:spacing w:val="-5"/>
                <w:u w:val="single"/>
              </w:rPr>
              <w:t xml:space="preserve"> </w:t>
            </w:r>
            <w:r w:rsidRPr="00D0239F">
              <w:rPr>
                <w:u w:val="single"/>
              </w:rPr>
              <w:t>and</w:t>
            </w:r>
            <w:r w:rsidRPr="00D0239F">
              <w:rPr>
                <w:spacing w:val="-3"/>
                <w:u w:val="single"/>
              </w:rPr>
              <w:t xml:space="preserve"> </w:t>
            </w:r>
            <w:r w:rsidRPr="00D0239F">
              <w:rPr>
                <w:u w:val="single"/>
              </w:rPr>
              <w:t>Procedure</w:t>
            </w:r>
            <w:r w:rsidRPr="00D0239F">
              <w:rPr>
                <w:spacing w:val="-1"/>
                <w:u w:val="single"/>
              </w:rPr>
              <w:t xml:space="preserve"> </w:t>
            </w:r>
            <w:r w:rsidRPr="00D0239F">
              <w:rPr>
                <w:u w:val="single"/>
              </w:rPr>
              <w:t>No.:</w:t>
            </w:r>
            <w:r w:rsidRPr="00D0239F">
              <w:rPr>
                <w:spacing w:val="2"/>
                <w:u w:val="single"/>
              </w:rPr>
              <w:t xml:space="preserve"> B-01-</w:t>
            </w:r>
            <w:proofErr w:type="gramStart"/>
            <w:r w:rsidRPr="00D0239F">
              <w:rPr>
                <w:spacing w:val="2"/>
                <w:u w:val="single"/>
              </w:rPr>
              <w:t>22</w:t>
            </w:r>
            <w:r w:rsidRPr="00D0239F">
              <w:rPr>
                <w:spacing w:val="2"/>
                <w:u w:val="single"/>
              </w:rPr>
              <w:t xml:space="preserve">  </w:t>
            </w:r>
            <w:r w:rsidRPr="00D0239F">
              <w:rPr>
                <w:u w:val="single"/>
              </w:rPr>
              <w:t>(</w:t>
            </w:r>
            <w:proofErr w:type="gramEnd"/>
            <w:r w:rsidRPr="00D0239F">
              <w:rPr>
                <w:u w:val="single"/>
              </w:rPr>
              <w:t>Rev.</w:t>
            </w:r>
            <w:r w:rsidRPr="00D0239F">
              <w:rPr>
                <w:spacing w:val="-1"/>
                <w:u w:val="single"/>
              </w:rPr>
              <w:t xml:space="preserve"> </w:t>
            </w:r>
            <w:r w:rsidRPr="00D0239F">
              <w:rPr>
                <w:u w:val="single"/>
              </w:rPr>
              <w:t>March 2022)</w:t>
            </w:r>
            <w:r w:rsidR="00DE3736" w:rsidRPr="00D0239F">
              <w:t xml:space="preserve">     </w:t>
            </w:r>
            <w:r>
              <w:t xml:space="preserve">                             </w:t>
            </w:r>
            <w:r w:rsidR="00DE3736" w:rsidRPr="00D0239F">
              <w:t xml:space="preserve">   Page </w:t>
            </w:r>
            <w:r w:rsidR="00DE3736" w:rsidRPr="00D0239F">
              <w:rPr>
                <w:b/>
                <w:bCs/>
              </w:rPr>
              <w:fldChar w:fldCharType="begin"/>
            </w:r>
            <w:r w:rsidR="00DE3736" w:rsidRPr="00D0239F">
              <w:rPr>
                <w:b/>
                <w:bCs/>
              </w:rPr>
              <w:instrText xml:space="preserve"> PAGE </w:instrText>
            </w:r>
            <w:r w:rsidR="00DE3736" w:rsidRPr="00D0239F">
              <w:rPr>
                <w:b/>
                <w:bCs/>
              </w:rPr>
              <w:fldChar w:fldCharType="separate"/>
            </w:r>
            <w:r w:rsidR="00DE3736" w:rsidRPr="00D0239F">
              <w:rPr>
                <w:b/>
                <w:bCs/>
                <w:noProof/>
              </w:rPr>
              <w:t>2</w:t>
            </w:r>
            <w:r w:rsidR="00DE3736" w:rsidRPr="00D0239F">
              <w:rPr>
                <w:b/>
                <w:bCs/>
              </w:rPr>
              <w:fldChar w:fldCharType="end"/>
            </w:r>
            <w:r w:rsidR="00DE3736" w:rsidRPr="00D0239F">
              <w:t xml:space="preserve"> of </w:t>
            </w:r>
            <w:r w:rsidR="00DE3736" w:rsidRPr="00D0239F">
              <w:rPr>
                <w:b/>
                <w:bCs/>
              </w:rPr>
              <w:fldChar w:fldCharType="begin"/>
            </w:r>
            <w:r w:rsidR="00DE3736" w:rsidRPr="00D0239F">
              <w:rPr>
                <w:b/>
                <w:bCs/>
              </w:rPr>
              <w:instrText xml:space="preserve"> NUMPAGES  </w:instrText>
            </w:r>
            <w:r w:rsidR="00DE3736" w:rsidRPr="00D0239F">
              <w:rPr>
                <w:b/>
                <w:bCs/>
              </w:rPr>
              <w:fldChar w:fldCharType="separate"/>
            </w:r>
            <w:r w:rsidR="00DE3736" w:rsidRPr="00D0239F">
              <w:rPr>
                <w:b/>
                <w:bCs/>
                <w:noProof/>
              </w:rPr>
              <w:t>2</w:t>
            </w:r>
            <w:r w:rsidR="00DE3736" w:rsidRPr="00D0239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0CA4" w14:textId="77777777" w:rsidR="00403940" w:rsidRDefault="00403940">
      <w:r>
        <w:separator/>
      </w:r>
    </w:p>
  </w:footnote>
  <w:footnote w:type="continuationSeparator" w:id="0">
    <w:p w14:paraId="30CA0707" w14:textId="77777777" w:rsidR="00403940" w:rsidRDefault="0040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791"/>
    <w:multiLevelType w:val="hybridMultilevel"/>
    <w:tmpl w:val="7D023212"/>
    <w:lvl w:ilvl="0" w:tplc="545E31E6">
      <w:numFmt w:val="bullet"/>
      <w:lvlText w:val=""/>
      <w:lvlJc w:val="left"/>
      <w:pPr>
        <w:ind w:left="72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5892"/>
    <w:multiLevelType w:val="hybridMultilevel"/>
    <w:tmpl w:val="8A2E8AEA"/>
    <w:lvl w:ilvl="0" w:tplc="8D7A1C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3548"/>
    <w:multiLevelType w:val="hybridMultilevel"/>
    <w:tmpl w:val="B6EC13EE"/>
    <w:lvl w:ilvl="0" w:tplc="D3FC1C40">
      <w:start w:val="1"/>
      <w:numFmt w:val="decimal"/>
      <w:lvlText w:val="%1."/>
      <w:lvlJc w:val="left"/>
      <w:pPr>
        <w:ind w:left="47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B244B6">
      <w:start w:val="1"/>
      <w:numFmt w:val="upperLetter"/>
      <w:lvlText w:val="%2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552CD49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B29EED1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992A616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01E0528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6E647AA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7" w:tplc="BCF82AA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DC5899C4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C75DF0"/>
    <w:multiLevelType w:val="hybridMultilevel"/>
    <w:tmpl w:val="14B6CD66"/>
    <w:lvl w:ilvl="0" w:tplc="4D60AA44">
      <w:numFmt w:val="bullet"/>
      <w:lvlText w:val="•"/>
      <w:lvlJc w:val="left"/>
      <w:pPr>
        <w:ind w:left="2484" w:hanging="126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94EEFF8C">
      <w:numFmt w:val="bullet"/>
      <w:lvlText w:val="•"/>
      <w:lvlJc w:val="left"/>
      <w:pPr>
        <w:ind w:left="2844" w:hanging="344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2" w:tplc="23D05234">
      <w:numFmt w:val="bullet"/>
      <w:lvlText w:val="•"/>
      <w:lvlJc w:val="left"/>
      <w:pPr>
        <w:ind w:left="3504" w:hanging="344"/>
      </w:pPr>
      <w:rPr>
        <w:rFonts w:hint="default"/>
        <w:lang w:val="en-US" w:eastAsia="en-US" w:bidi="ar-SA"/>
      </w:rPr>
    </w:lvl>
    <w:lvl w:ilvl="3" w:tplc="119E3C1E">
      <w:numFmt w:val="bullet"/>
      <w:lvlText w:val="•"/>
      <w:lvlJc w:val="left"/>
      <w:pPr>
        <w:ind w:left="4168" w:hanging="344"/>
      </w:pPr>
      <w:rPr>
        <w:rFonts w:hint="default"/>
        <w:lang w:val="en-US" w:eastAsia="en-US" w:bidi="ar-SA"/>
      </w:rPr>
    </w:lvl>
    <w:lvl w:ilvl="4" w:tplc="BB38EECE">
      <w:numFmt w:val="bullet"/>
      <w:lvlText w:val="•"/>
      <w:lvlJc w:val="left"/>
      <w:pPr>
        <w:ind w:left="4832" w:hanging="344"/>
      </w:pPr>
      <w:rPr>
        <w:rFonts w:hint="default"/>
        <w:lang w:val="en-US" w:eastAsia="en-US" w:bidi="ar-SA"/>
      </w:rPr>
    </w:lvl>
    <w:lvl w:ilvl="5" w:tplc="DE982342">
      <w:numFmt w:val="bullet"/>
      <w:lvlText w:val="•"/>
      <w:lvlJc w:val="left"/>
      <w:pPr>
        <w:ind w:left="5496" w:hanging="344"/>
      </w:pPr>
      <w:rPr>
        <w:rFonts w:hint="default"/>
        <w:lang w:val="en-US" w:eastAsia="en-US" w:bidi="ar-SA"/>
      </w:rPr>
    </w:lvl>
    <w:lvl w:ilvl="6" w:tplc="EFF40E4A">
      <w:numFmt w:val="bullet"/>
      <w:lvlText w:val="•"/>
      <w:lvlJc w:val="left"/>
      <w:pPr>
        <w:ind w:left="6160" w:hanging="344"/>
      </w:pPr>
      <w:rPr>
        <w:rFonts w:hint="default"/>
        <w:lang w:val="en-US" w:eastAsia="en-US" w:bidi="ar-SA"/>
      </w:rPr>
    </w:lvl>
    <w:lvl w:ilvl="7" w:tplc="A4C491AC">
      <w:numFmt w:val="bullet"/>
      <w:lvlText w:val="•"/>
      <w:lvlJc w:val="left"/>
      <w:pPr>
        <w:ind w:left="6824" w:hanging="344"/>
      </w:pPr>
      <w:rPr>
        <w:rFonts w:hint="default"/>
        <w:lang w:val="en-US" w:eastAsia="en-US" w:bidi="ar-SA"/>
      </w:rPr>
    </w:lvl>
    <w:lvl w:ilvl="8" w:tplc="ED6E48E4">
      <w:numFmt w:val="bullet"/>
      <w:lvlText w:val="•"/>
      <w:lvlJc w:val="left"/>
      <w:pPr>
        <w:ind w:left="7488" w:hanging="344"/>
      </w:pPr>
      <w:rPr>
        <w:rFonts w:hint="default"/>
        <w:lang w:val="en-US" w:eastAsia="en-US" w:bidi="ar-SA"/>
      </w:rPr>
    </w:lvl>
  </w:abstractNum>
  <w:abstractNum w:abstractNumId="4" w15:restartNumberingAfterBreak="0">
    <w:nsid w:val="621C254E"/>
    <w:multiLevelType w:val="hybridMultilevel"/>
    <w:tmpl w:val="DA70BCCA"/>
    <w:lvl w:ilvl="0" w:tplc="545E31E6">
      <w:numFmt w:val="bullet"/>
      <w:lvlText w:val=""/>
      <w:lvlJc w:val="left"/>
      <w:pPr>
        <w:ind w:left="36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945E8"/>
    <w:multiLevelType w:val="hybridMultilevel"/>
    <w:tmpl w:val="418035F4"/>
    <w:lvl w:ilvl="0" w:tplc="2C0C13AC">
      <w:numFmt w:val="bullet"/>
      <w:lvlText w:val="•"/>
      <w:lvlJc w:val="left"/>
      <w:pPr>
        <w:ind w:left="472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B585556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2" w:tplc="36F8113C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3" w:tplc="84401CC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01C8D15C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5F12CCF8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ar-SA"/>
      </w:rPr>
    </w:lvl>
    <w:lvl w:ilvl="6" w:tplc="D65281D6">
      <w:numFmt w:val="bullet"/>
      <w:lvlText w:val="•"/>
      <w:lvlJc w:val="left"/>
      <w:pPr>
        <w:ind w:left="6456" w:hanging="361"/>
      </w:pPr>
      <w:rPr>
        <w:rFonts w:hint="default"/>
        <w:lang w:val="en-US" w:eastAsia="en-US" w:bidi="ar-SA"/>
      </w:rPr>
    </w:lvl>
    <w:lvl w:ilvl="7" w:tplc="8E82813C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6EC28F0E">
      <w:numFmt w:val="bullet"/>
      <w:lvlText w:val="•"/>
      <w:lvlJc w:val="left"/>
      <w:pPr>
        <w:ind w:left="844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5703D5B"/>
    <w:multiLevelType w:val="hybridMultilevel"/>
    <w:tmpl w:val="1C6A7AA6"/>
    <w:lvl w:ilvl="0" w:tplc="545E31E6">
      <w:numFmt w:val="bullet"/>
      <w:lvlText w:val=""/>
      <w:lvlJc w:val="left"/>
      <w:pPr>
        <w:ind w:left="72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5823"/>
    <w:multiLevelType w:val="hybridMultilevel"/>
    <w:tmpl w:val="C102DD3C"/>
    <w:lvl w:ilvl="0" w:tplc="44BAFD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7AE"/>
    <w:rsid w:val="00032A2A"/>
    <w:rsid w:val="000715AF"/>
    <w:rsid w:val="000A76C7"/>
    <w:rsid w:val="002C78F3"/>
    <w:rsid w:val="003837AE"/>
    <w:rsid w:val="003F3557"/>
    <w:rsid w:val="00403940"/>
    <w:rsid w:val="004B536F"/>
    <w:rsid w:val="008517E7"/>
    <w:rsid w:val="008E3AE3"/>
    <w:rsid w:val="00984E31"/>
    <w:rsid w:val="00A96FF1"/>
    <w:rsid w:val="00AC21CE"/>
    <w:rsid w:val="00AE05C8"/>
    <w:rsid w:val="00AF3B47"/>
    <w:rsid w:val="00CE51B0"/>
    <w:rsid w:val="00D0239F"/>
    <w:rsid w:val="00DA65AB"/>
    <w:rsid w:val="00D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6A8E7BB"/>
  <w15:docId w15:val="{8965585C-37B5-4C87-88ED-0B650E7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444" w:right="3110"/>
      <w:jc w:val="center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96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6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pelsg.ca.gov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cab.ca.gov/consumers/license_search.s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2CCB4EEA098429F32B4624AACD748" ma:contentTypeVersion="13" ma:contentTypeDescription="Create a new document." ma:contentTypeScope="" ma:versionID="c85bafa501f7205f76dc32cc11f7f35f">
  <xsd:schema xmlns:xsd="http://www.w3.org/2001/XMLSchema" xmlns:xs="http://www.w3.org/2001/XMLSchema" xmlns:p="http://schemas.microsoft.com/office/2006/metadata/properties" xmlns:ns2="2c9cd689-265a-4f36-960e-622a97cd57b0" xmlns:ns3="916ee510-b2ac-4407-b27e-5af137bd26eb" targetNamespace="http://schemas.microsoft.com/office/2006/metadata/properties" ma:root="true" ma:fieldsID="baf0de0bf9fb42bce39a851764c29e5a" ns2:_="" ns3:_="">
    <xsd:import namespace="2c9cd689-265a-4f36-960e-622a97cd57b0"/>
    <xsd:import namespace="916ee510-b2ac-4407-b27e-5af137bd2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d689-265a-4f36-960e-622a97cd5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4f319f-3ef7-4747-884b-645cbe34e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e510-b2ac-4407-b27e-5af137bd2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8e559a-db85-46bf-8838-26ac7a6d5716}" ma:internalName="TaxCatchAll" ma:showField="CatchAllData" ma:web="916ee510-b2ac-4407-b27e-5af137bd2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e510-b2ac-4407-b27e-5af137bd26eb" xsi:nil="true"/>
    <lcf76f155ced4ddcb4097134ff3c332f xmlns="2c9cd689-265a-4f36-960e-622a97cd57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44F82-4E28-4E89-AB81-7F7F93C9C400}"/>
</file>

<file path=customXml/itemProps2.xml><?xml version="1.0" encoding="utf-8"?>
<ds:datastoreItem xmlns:ds="http://schemas.openxmlformats.org/officeDocument/2006/customXml" ds:itemID="{B8530EEF-2DB4-48A1-81FB-EBF2592545F9}"/>
</file>

<file path=customXml/itemProps3.xml><?xml version="1.0" encoding="utf-8"?>
<ds:datastoreItem xmlns:ds="http://schemas.openxmlformats.org/officeDocument/2006/customXml" ds:itemID="{CD61A8C0-7D04-4C68-845C-5CF944B7B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POOLS-HOT TUBS AND SPA INSTALLATIONS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POOLS-HOT TUBS AND SPA INSTALLATIONS</dc:title>
  <dc:creator>Maria</dc:creator>
  <cp:lastModifiedBy>Minerva Arredondo</cp:lastModifiedBy>
  <cp:revision>2</cp:revision>
  <cp:lastPrinted>2022-04-13T17:51:00Z</cp:lastPrinted>
  <dcterms:created xsi:type="dcterms:W3CDTF">2022-04-13T18:18:00Z</dcterms:created>
  <dcterms:modified xsi:type="dcterms:W3CDTF">2022-04-13T18:18:00Z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2020-10-20T00:00:00Z</vt:filetime>
  </property>
  <property fmtid="{D5CDD505-2E9C-101B-9397-08002B2CF9AE}" pid="5" name="ContentTypeId">
    <vt:lpwstr>0x010100DA22CCB4EEA098429F32B4624AACD748</vt:lpwstr>
  </property>
</Properties>
</file>